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04" w:rsidRPr="005A3F04" w:rsidRDefault="005A3F04" w:rsidP="005A3F04">
      <w:pPr>
        <w:shd w:val="clear" w:color="auto" w:fill="FFFFFF"/>
        <w:spacing w:after="0" w:line="348" w:lineRule="atLeast"/>
        <w:textAlignment w:val="baseline"/>
        <w:rPr>
          <w:rFonts w:ascii="Arial" w:eastAsia="Times New Roman" w:hAnsi="Arial" w:cs="Arial"/>
          <w:color w:val="333333"/>
          <w:sz w:val="20"/>
          <w:szCs w:val="20"/>
        </w:rPr>
      </w:pPr>
      <w:r w:rsidRPr="005A3F04">
        <w:rPr>
          <w:rFonts w:ascii="Arial" w:eastAsia="Times New Roman" w:hAnsi="Arial" w:cs="Arial"/>
          <w:color w:val="333333"/>
          <w:sz w:val="20"/>
          <w:szCs w:val="20"/>
        </w:rPr>
        <w:t>November 2011 | Volume </w:t>
      </w:r>
      <w:r w:rsidRPr="005A3F04">
        <w:rPr>
          <w:rFonts w:ascii="Arial" w:eastAsia="Times New Roman" w:hAnsi="Arial" w:cs="Arial"/>
          <w:b/>
          <w:bCs/>
          <w:color w:val="333333"/>
          <w:sz w:val="20"/>
          <w:szCs w:val="20"/>
          <w:bdr w:val="none" w:sz="0" w:space="0" w:color="auto" w:frame="1"/>
        </w:rPr>
        <w:t>69</w:t>
      </w:r>
      <w:r w:rsidRPr="005A3F04">
        <w:rPr>
          <w:rFonts w:ascii="Arial" w:eastAsia="Times New Roman" w:hAnsi="Arial" w:cs="Arial"/>
          <w:color w:val="333333"/>
          <w:sz w:val="20"/>
          <w:szCs w:val="20"/>
        </w:rPr>
        <w:t> | Number </w:t>
      </w:r>
      <w:r w:rsidRPr="005A3F04">
        <w:rPr>
          <w:rFonts w:ascii="Arial" w:eastAsia="Times New Roman" w:hAnsi="Arial" w:cs="Arial"/>
          <w:b/>
          <w:bCs/>
          <w:color w:val="333333"/>
          <w:sz w:val="20"/>
          <w:szCs w:val="20"/>
          <w:bdr w:val="none" w:sz="0" w:space="0" w:color="auto" w:frame="1"/>
        </w:rPr>
        <w:t>3</w:t>
      </w:r>
      <w:r w:rsidRPr="005A3F04">
        <w:rPr>
          <w:rFonts w:ascii="Arial" w:eastAsia="Times New Roman" w:hAnsi="Arial" w:cs="Arial"/>
          <w:color w:val="333333"/>
          <w:sz w:val="20"/>
          <w:szCs w:val="20"/>
        </w:rPr>
        <w:t> </w:t>
      </w:r>
      <w:r w:rsidRPr="005A3F04">
        <w:rPr>
          <w:rFonts w:ascii="Arial" w:eastAsia="Times New Roman" w:hAnsi="Arial" w:cs="Arial"/>
          <w:color w:val="333333"/>
          <w:sz w:val="20"/>
          <w:szCs w:val="20"/>
        </w:rPr>
        <w:br/>
      </w:r>
      <w:r w:rsidRPr="005A3F04">
        <w:rPr>
          <w:rFonts w:ascii="Arial" w:eastAsia="Times New Roman" w:hAnsi="Arial" w:cs="Arial"/>
          <w:b/>
          <w:bCs/>
          <w:color w:val="333333"/>
          <w:sz w:val="20"/>
          <w:szCs w:val="20"/>
          <w:bdr w:val="none" w:sz="0" w:space="0" w:color="auto" w:frame="1"/>
        </w:rPr>
        <w:t>Effective Grading Practices</w:t>
      </w:r>
      <w:r w:rsidRPr="005A3F04">
        <w:rPr>
          <w:rFonts w:ascii="Arial" w:eastAsia="Times New Roman" w:hAnsi="Arial" w:cs="Arial"/>
          <w:color w:val="333333"/>
          <w:sz w:val="20"/>
          <w:szCs w:val="20"/>
        </w:rPr>
        <w:t> Pages 16-21</w:t>
      </w:r>
    </w:p>
    <w:p w:rsidR="005A3F04" w:rsidRPr="005A3F04" w:rsidRDefault="005A3F04" w:rsidP="005A3F04">
      <w:pPr>
        <w:shd w:val="clear" w:color="auto" w:fill="FFFFFF"/>
        <w:spacing w:line="240" w:lineRule="auto"/>
        <w:textAlignment w:val="baseline"/>
        <w:rPr>
          <w:rFonts w:ascii="Arial" w:eastAsia="Times New Roman" w:hAnsi="Arial" w:cs="Arial"/>
          <w:color w:val="000000"/>
          <w:sz w:val="24"/>
          <w:szCs w:val="24"/>
        </w:rPr>
      </w:pPr>
      <w:hyperlink r:id="rId5" w:history="1">
        <w:r w:rsidRPr="005A3F04">
          <w:rPr>
            <w:rFonts w:ascii="Arial" w:eastAsia="Times New Roman" w:hAnsi="Arial" w:cs="Arial"/>
            <w:color w:val="739501"/>
            <w:sz w:val="24"/>
            <w:szCs w:val="24"/>
            <w:u w:val="single"/>
            <w:bdr w:val="none" w:sz="0" w:space="0" w:color="auto" w:frame="1"/>
          </w:rPr>
          <w:t>Issue Table of Contents</w:t>
        </w:r>
      </w:hyperlink>
      <w:r w:rsidRPr="005A3F04">
        <w:rPr>
          <w:rFonts w:ascii="Arial" w:eastAsia="Times New Roman" w:hAnsi="Arial" w:cs="Arial"/>
          <w:color w:val="000000"/>
          <w:sz w:val="24"/>
          <w:szCs w:val="24"/>
        </w:rPr>
        <w:t> </w:t>
      </w:r>
      <w:r w:rsidRPr="005A3F04">
        <w:rPr>
          <w:rFonts w:ascii="Arial" w:eastAsia="Times New Roman" w:hAnsi="Arial" w:cs="Arial"/>
          <w:color w:val="000000"/>
          <w:sz w:val="24"/>
          <w:szCs w:val="24"/>
          <w:bdr w:val="none" w:sz="0" w:space="0" w:color="auto" w:frame="1"/>
        </w:rPr>
        <w:t>| </w:t>
      </w:r>
      <w:hyperlink r:id="rId6" w:anchor="Five_Obstacles_to_Grading_Reform" w:history="1">
        <w:r w:rsidRPr="005A3F04">
          <w:rPr>
            <w:rFonts w:ascii="Arial" w:eastAsia="Times New Roman" w:hAnsi="Arial" w:cs="Arial"/>
            <w:color w:val="739501"/>
            <w:sz w:val="24"/>
            <w:szCs w:val="24"/>
            <w:u w:val="single"/>
            <w:bdr w:val="none" w:sz="0" w:space="0" w:color="auto" w:frame="1"/>
          </w:rPr>
          <w:t>Read Article Abstract</w:t>
        </w:r>
      </w:hyperlink>
    </w:p>
    <w:p w:rsidR="005A3F04" w:rsidRPr="005A3F04" w:rsidRDefault="005A3F04" w:rsidP="005A3F04">
      <w:pPr>
        <w:shd w:val="clear" w:color="auto" w:fill="FFFFFF"/>
        <w:spacing w:after="0" w:line="300" w:lineRule="atLeast"/>
        <w:textAlignment w:val="baseline"/>
        <w:outlineLvl w:val="0"/>
        <w:rPr>
          <w:rFonts w:ascii="Arial" w:eastAsia="Times New Roman" w:hAnsi="Arial" w:cs="Arial"/>
          <w:color w:val="303030"/>
          <w:kern w:val="36"/>
          <w:sz w:val="36"/>
          <w:szCs w:val="36"/>
        </w:rPr>
      </w:pPr>
      <w:r w:rsidRPr="005A3F04">
        <w:rPr>
          <w:rFonts w:ascii="Arial" w:eastAsia="Times New Roman" w:hAnsi="Arial" w:cs="Arial"/>
          <w:color w:val="303030"/>
          <w:kern w:val="36"/>
          <w:sz w:val="36"/>
          <w:szCs w:val="36"/>
        </w:rPr>
        <w:t>Five Obstacles to Grading Reform</w:t>
      </w:r>
    </w:p>
    <w:p w:rsidR="005A3F04" w:rsidRDefault="005A3F04" w:rsidP="005A3F04">
      <w:pPr>
        <w:shd w:val="clear" w:color="auto" w:fill="FFFFFF"/>
        <w:spacing w:after="0" w:line="348" w:lineRule="atLeast"/>
        <w:textAlignment w:val="baseline"/>
        <w:rPr>
          <w:rFonts w:ascii="Arial" w:eastAsia="Times New Roman" w:hAnsi="Arial" w:cs="Arial"/>
          <w:i/>
          <w:iCs/>
          <w:color w:val="000000"/>
          <w:sz w:val="20"/>
          <w:szCs w:val="20"/>
        </w:rPr>
      </w:pPr>
      <w:r w:rsidRPr="005A3F04">
        <w:rPr>
          <w:rFonts w:ascii="Arial" w:eastAsia="Times New Roman" w:hAnsi="Arial" w:cs="Arial"/>
          <w:i/>
          <w:iCs/>
          <w:color w:val="000000"/>
          <w:sz w:val="20"/>
          <w:szCs w:val="20"/>
        </w:rPr>
        <w:t xml:space="preserve">Thomas R. </w:t>
      </w:r>
      <w:proofErr w:type="spellStart"/>
      <w:r w:rsidRPr="005A3F04">
        <w:rPr>
          <w:rFonts w:ascii="Arial" w:eastAsia="Times New Roman" w:hAnsi="Arial" w:cs="Arial"/>
          <w:i/>
          <w:iCs/>
          <w:color w:val="000000"/>
          <w:sz w:val="20"/>
          <w:szCs w:val="20"/>
        </w:rPr>
        <w:t>Guskey</w:t>
      </w:r>
      <w:proofErr w:type="spellEnd"/>
    </w:p>
    <w:p w:rsidR="005A3F04" w:rsidRPr="005A3F04" w:rsidRDefault="005A3F04" w:rsidP="005A3F04">
      <w:pPr>
        <w:shd w:val="clear" w:color="auto" w:fill="FFFFFF"/>
        <w:spacing w:after="0" w:line="348" w:lineRule="atLeast"/>
        <w:textAlignment w:val="baseline"/>
        <w:rPr>
          <w:rFonts w:ascii="Arial" w:eastAsia="Times New Roman" w:hAnsi="Arial" w:cs="Arial"/>
          <w:i/>
          <w:iCs/>
          <w:color w:val="000000"/>
          <w:sz w:val="20"/>
          <w:szCs w:val="20"/>
        </w:rPr>
      </w:pPr>
    </w:p>
    <w:p w:rsidR="005A3F04" w:rsidRDefault="005A3F04" w:rsidP="005A3F04">
      <w:pPr>
        <w:shd w:val="clear" w:color="auto" w:fill="FFFFFF"/>
        <w:spacing w:after="0" w:line="348" w:lineRule="atLeast"/>
        <w:textAlignment w:val="baseline"/>
        <w:rPr>
          <w:rFonts w:ascii="Arial" w:eastAsia="Times New Roman" w:hAnsi="Arial" w:cs="Arial"/>
          <w:b/>
          <w:bCs/>
          <w:color w:val="666666"/>
          <w:sz w:val="24"/>
          <w:szCs w:val="24"/>
        </w:rPr>
      </w:pPr>
      <w:r w:rsidRPr="005A3F04">
        <w:rPr>
          <w:rFonts w:ascii="Arial" w:eastAsia="Times New Roman" w:hAnsi="Arial" w:cs="Arial"/>
          <w:b/>
          <w:bCs/>
          <w:color w:val="666666"/>
          <w:sz w:val="24"/>
          <w:szCs w:val="24"/>
        </w:rPr>
        <w:t xml:space="preserve">Education leaders must recognize obstacles to grading reform </w:t>
      </w:r>
      <w:proofErr w:type="gramStart"/>
      <w:r w:rsidRPr="005A3F04">
        <w:rPr>
          <w:rFonts w:ascii="Arial" w:eastAsia="Times New Roman" w:hAnsi="Arial" w:cs="Arial"/>
          <w:b/>
          <w:bCs/>
          <w:color w:val="666666"/>
          <w:sz w:val="24"/>
          <w:szCs w:val="24"/>
        </w:rPr>
        <w:t>that are rooted in tradition—and then meet them head on</w:t>
      </w:r>
      <w:proofErr w:type="gramEnd"/>
      <w:r w:rsidRPr="005A3F04">
        <w:rPr>
          <w:rFonts w:ascii="Arial" w:eastAsia="Times New Roman" w:hAnsi="Arial" w:cs="Arial"/>
          <w:b/>
          <w:bCs/>
          <w:color w:val="666666"/>
          <w:sz w:val="24"/>
          <w:szCs w:val="24"/>
        </w:rPr>
        <w:t>.</w:t>
      </w:r>
    </w:p>
    <w:p w:rsidR="005A3F04" w:rsidRPr="005A3F04" w:rsidRDefault="005A3F04" w:rsidP="005A3F04">
      <w:pPr>
        <w:shd w:val="clear" w:color="auto" w:fill="FFFFFF"/>
        <w:spacing w:after="0" w:line="348" w:lineRule="atLeast"/>
        <w:textAlignment w:val="baseline"/>
        <w:rPr>
          <w:rFonts w:ascii="Arial" w:eastAsia="Times New Roman" w:hAnsi="Arial" w:cs="Arial"/>
          <w:b/>
          <w:bCs/>
          <w:color w:val="666666"/>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Education improvement efforts over the past two decades have focused primarily on articulating standards for student learning, refining the way we assess students' proficiency on those standards, and tying results to accountability. The one element still unaligned with these reforms is grading and reporting. Student report cards today look much </w:t>
      </w:r>
      <w:proofErr w:type="gramStart"/>
      <w:r w:rsidRPr="005A3F04">
        <w:rPr>
          <w:rFonts w:ascii="Arial" w:eastAsia="Times New Roman" w:hAnsi="Arial" w:cs="Arial"/>
          <w:color w:val="000000"/>
          <w:sz w:val="24"/>
          <w:szCs w:val="24"/>
        </w:rPr>
        <w:t>like</w:t>
      </w:r>
      <w:proofErr w:type="gramEnd"/>
      <w:r w:rsidRPr="005A3F04">
        <w:rPr>
          <w:rFonts w:ascii="Arial" w:eastAsia="Times New Roman" w:hAnsi="Arial" w:cs="Arial"/>
          <w:color w:val="000000"/>
          <w:sz w:val="24"/>
          <w:szCs w:val="24"/>
        </w:rPr>
        <w:t xml:space="preserve"> they looked a century ago, listing a single grade for each subject area or course.</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Educators seeking to reform grading must combat five long-held traditions that stand as formidable obstacles to change. Although these traditions stem largely from misunderstandings about the goals of education and the purposes of grading, they remain ingrained in the social fabric of our society.</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Pr="005A3F04" w:rsidRDefault="005A3F04" w:rsidP="005A3F04">
      <w:pPr>
        <w:shd w:val="clear" w:color="auto" w:fill="FFFFFF"/>
        <w:spacing w:after="0" w:line="300" w:lineRule="atLeast"/>
        <w:textAlignment w:val="baseline"/>
        <w:outlineLvl w:val="1"/>
        <w:rPr>
          <w:rFonts w:ascii="Arial" w:eastAsia="Times New Roman" w:hAnsi="Arial" w:cs="Arial"/>
          <w:b/>
          <w:bCs/>
          <w:color w:val="393939"/>
          <w:sz w:val="24"/>
          <w:szCs w:val="24"/>
        </w:rPr>
      </w:pPr>
      <w:r w:rsidRPr="005A3F04">
        <w:rPr>
          <w:rFonts w:ascii="Arial" w:eastAsia="Times New Roman" w:hAnsi="Arial" w:cs="Arial"/>
          <w:b/>
          <w:bCs/>
          <w:color w:val="393939"/>
          <w:sz w:val="24"/>
          <w:szCs w:val="24"/>
        </w:rPr>
        <w:t>Obstacle 1: Grades should provide the basis for differentiating students.</w:t>
      </w: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This is one of our oldest traditions in grading. It comes from the belief that grades should serve to differentiate students </w:t>
      </w:r>
      <w:proofErr w:type="gramStart"/>
      <w:r w:rsidRPr="005A3F04">
        <w:rPr>
          <w:rFonts w:ascii="Arial" w:eastAsia="Times New Roman" w:hAnsi="Arial" w:cs="Arial"/>
          <w:color w:val="000000"/>
          <w:sz w:val="24"/>
          <w:szCs w:val="24"/>
        </w:rPr>
        <w:t>on the basis of</w:t>
      </w:r>
      <w:proofErr w:type="gramEnd"/>
      <w:r w:rsidRPr="005A3F04">
        <w:rPr>
          <w:rFonts w:ascii="Arial" w:eastAsia="Times New Roman" w:hAnsi="Arial" w:cs="Arial"/>
          <w:color w:val="000000"/>
          <w:sz w:val="24"/>
          <w:szCs w:val="24"/>
        </w:rPr>
        <w:t xml:space="preserve"> demonstrated talent. Students who show superior talent receive high grades, whereas those who display lesser talent receive lower grades.</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Although seemingly innocent, the implications of this belief are significant and troubling. Those who enter the profession of education must answer one basic, philosophical question: Is my purpose to </w:t>
      </w:r>
      <w:r w:rsidRPr="005A3F04">
        <w:rPr>
          <w:rFonts w:ascii="Arial" w:eastAsia="Times New Roman" w:hAnsi="Arial" w:cs="Arial"/>
          <w:i/>
          <w:iCs/>
          <w:color w:val="000000"/>
          <w:sz w:val="24"/>
          <w:szCs w:val="24"/>
          <w:bdr w:val="none" w:sz="0" w:space="0" w:color="auto" w:frame="1"/>
        </w:rPr>
        <w:t>select</w:t>
      </w:r>
      <w:r w:rsidRPr="005A3F04">
        <w:rPr>
          <w:rFonts w:ascii="Arial" w:eastAsia="Times New Roman" w:hAnsi="Arial" w:cs="Arial"/>
          <w:color w:val="000000"/>
          <w:sz w:val="24"/>
          <w:szCs w:val="24"/>
        </w:rPr>
        <w:t> talent or </w:t>
      </w:r>
      <w:r w:rsidRPr="005A3F04">
        <w:rPr>
          <w:rFonts w:ascii="Arial" w:eastAsia="Times New Roman" w:hAnsi="Arial" w:cs="Arial"/>
          <w:i/>
          <w:iCs/>
          <w:color w:val="000000"/>
          <w:sz w:val="24"/>
          <w:szCs w:val="24"/>
          <w:bdr w:val="none" w:sz="0" w:space="0" w:color="auto" w:frame="1"/>
        </w:rPr>
        <w:t>develop</w:t>
      </w:r>
      <w:r w:rsidRPr="005A3F04">
        <w:rPr>
          <w:rFonts w:ascii="Arial" w:eastAsia="Times New Roman" w:hAnsi="Arial" w:cs="Arial"/>
          <w:color w:val="000000"/>
          <w:sz w:val="24"/>
          <w:szCs w:val="24"/>
        </w:rPr>
        <w:t xml:space="preserve"> it? The answer must be one or the other because </w:t>
      </w:r>
      <w:proofErr w:type="gramStart"/>
      <w:r w:rsidRPr="005A3F04">
        <w:rPr>
          <w:rFonts w:ascii="Arial" w:eastAsia="Times New Roman" w:hAnsi="Arial" w:cs="Arial"/>
          <w:color w:val="000000"/>
          <w:sz w:val="24"/>
          <w:szCs w:val="24"/>
        </w:rPr>
        <w:t>there's</w:t>
      </w:r>
      <w:proofErr w:type="gramEnd"/>
      <w:r w:rsidRPr="005A3F04">
        <w:rPr>
          <w:rFonts w:ascii="Arial" w:eastAsia="Times New Roman" w:hAnsi="Arial" w:cs="Arial"/>
          <w:color w:val="000000"/>
          <w:sz w:val="24"/>
          <w:szCs w:val="24"/>
        </w:rPr>
        <w:t xml:space="preserve"> no in-between.</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If your purpose as an educator is to </w:t>
      </w:r>
      <w:r w:rsidRPr="005A3F04">
        <w:rPr>
          <w:rFonts w:ascii="Arial" w:eastAsia="Times New Roman" w:hAnsi="Arial" w:cs="Arial"/>
          <w:i/>
          <w:iCs/>
          <w:color w:val="000000"/>
          <w:sz w:val="24"/>
          <w:szCs w:val="24"/>
          <w:bdr w:val="none" w:sz="0" w:space="0" w:color="auto" w:frame="1"/>
        </w:rPr>
        <w:t>select</w:t>
      </w:r>
      <w:r w:rsidRPr="005A3F04">
        <w:rPr>
          <w:rFonts w:ascii="Arial" w:eastAsia="Times New Roman" w:hAnsi="Arial" w:cs="Arial"/>
          <w:color w:val="000000"/>
          <w:sz w:val="24"/>
          <w:szCs w:val="24"/>
        </w:rPr>
        <w:t> talent, then you must work to maximize the differences among students. In other words, on any measure of learning, you must try to achieve the greatest possible variation in students' scores. If students' scores</w:t>
      </w:r>
      <w:r w:rsidR="00D63229">
        <w:rPr>
          <w:rFonts w:ascii="Arial" w:eastAsia="Times New Roman" w:hAnsi="Arial" w:cs="Arial"/>
          <w:color w:val="000000"/>
          <w:sz w:val="24"/>
          <w:szCs w:val="24"/>
        </w:rPr>
        <w:t xml:space="preserve"> on any measure of learning </w:t>
      </w:r>
      <w:proofErr w:type="gramStart"/>
      <w:r w:rsidR="00D63229">
        <w:rPr>
          <w:rFonts w:ascii="Arial" w:eastAsia="Times New Roman" w:hAnsi="Arial" w:cs="Arial"/>
          <w:color w:val="000000"/>
          <w:sz w:val="24"/>
          <w:szCs w:val="24"/>
        </w:rPr>
        <w:t xml:space="preserve">are </w:t>
      </w:r>
      <w:bookmarkStart w:id="0" w:name="_GoBack"/>
      <w:bookmarkEnd w:id="0"/>
      <w:r w:rsidRPr="005A3F04">
        <w:rPr>
          <w:rFonts w:ascii="Arial" w:eastAsia="Times New Roman" w:hAnsi="Arial" w:cs="Arial"/>
          <w:color w:val="000000"/>
          <w:sz w:val="24"/>
          <w:szCs w:val="24"/>
        </w:rPr>
        <w:t>clustered</w:t>
      </w:r>
      <w:proofErr w:type="gramEnd"/>
      <w:r w:rsidRPr="005A3F04">
        <w:rPr>
          <w:rFonts w:ascii="Arial" w:eastAsia="Times New Roman" w:hAnsi="Arial" w:cs="Arial"/>
          <w:color w:val="000000"/>
          <w:sz w:val="24"/>
          <w:szCs w:val="24"/>
        </w:rPr>
        <w:t xml:space="preserve"> closely together, discriminating among them </w:t>
      </w:r>
      <w:r w:rsidRPr="005A3F04">
        <w:rPr>
          <w:rFonts w:ascii="Arial" w:eastAsia="Times New Roman" w:hAnsi="Arial" w:cs="Arial"/>
          <w:color w:val="000000"/>
          <w:sz w:val="24"/>
          <w:szCs w:val="24"/>
        </w:rPr>
        <w:lastRenderedPageBreak/>
        <w:t xml:space="preserve">becomes difficult, perhaps even impossible. </w:t>
      </w:r>
      <w:proofErr w:type="gramStart"/>
      <w:r w:rsidRPr="005A3F04">
        <w:rPr>
          <w:rFonts w:ascii="Arial" w:eastAsia="Times New Roman" w:hAnsi="Arial" w:cs="Arial"/>
          <w:color w:val="000000"/>
          <w:sz w:val="24"/>
          <w:szCs w:val="24"/>
        </w:rPr>
        <w:t>Unfortunately</w:t>
      </w:r>
      <w:proofErr w:type="gramEnd"/>
      <w:r w:rsidRPr="005A3F04">
        <w:rPr>
          <w:rFonts w:ascii="Arial" w:eastAsia="Times New Roman" w:hAnsi="Arial" w:cs="Arial"/>
          <w:color w:val="000000"/>
          <w:sz w:val="24"/>
          <w:szCs w:val="24"/>
        </w:rPr>
        <w:t xml:space="preserve"> for students, the best means of maximizing differences in learning is poor teaching. Nothing does it better.</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Assessments also play a role. Assessments used for selection purposes, such as college entrance examinations like the ACT and SAT, are designed to be instructionally insensitive (</w:t>
      </w:r>
      <w:proofErr w:type="spellStart"/>
      <w:r w:rsidRPr="005A3F04">
        <w:rPr>
          <w:rFonts w:ascii="Arial" w:eastAsia="Times New Roman" w:hAnsi="Arial" w:cs="Arial"/>
          <w:color w:val="000000"/>
          <w:sz w:val="24"/>
          <w:szCs w:val="24"/>
        </w:rPr>
        <w:t>Popham</w:t>
      </w:r>
      <w:proofErr w:type="spellEnd"/>
      <w:r w:rsidRPr="005A3F04">
        <w:rPr>
          <w:rFonts w:ascii="Arial" w:eastAsia="Times New Roman" w:hAnsi="Arial" w:cs="Arial"/>
          <w:color w:val="000000"/>
          <w:sz w:val="24"/>
          <w:szCs w:val="24"/>
        </w:rPr>
        <w:t xml:space="preserve">, 2007). That is, if a particular concept </w:t>
      </w:r>
      <w:proofErr w:type="gramStart"/>
      <w:r w:rsidRPr="005A3F04">
        <w:rPr>
          <w:rFonts w:ascii="Arial" w:eastAsia="Times New Roman" w:hAnsi="Arial" w:cs="Arial"/>
          <w:color w:val="000000"/>
          <w:sz w:val="24"/>
          <w:szCs w:val="24"/>
        </w:rPr>
        <w:t>is taught</w:t>
      </w:r>
      <w:proofErr w:type="gramEnd"/>
      <w:r w:rsidRPr="005A3F04">
        <w:rPr>
          <w:rFonts w:ascii="Arial" w:eastAsia="Times New Roman" w:hAnsi="Arial" w:cs="Arial"/>
          <w:color w:val="000000"/>
          <w:sz w:val="24"/>
          <w:szCs w:val="24"/>
        </w:rPr>
        <w:t xml:space="preserve"> well and, as a result, most students answer an assessment item related to that concept correctly, it no longer discriminates among students and is therefore eliminated from the assessment. These types of assessments maximize differences among students, thus facilitating the selection process.</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If, on the other hand, your purpose as an educator is to </w:t>
      </w:r>
      <w:r w:rsidRPr="005A3F04">
        <w:rPr>
          <w:rFonts w:ascii="Arial" w:eastAsia="Times New Roman" w:hAnsi="Arial" w:cs="Arial"/>
          <w:i/>
          <w:iCs/>
          <w:color w:val="000000"/>
          <w:sz w:val="24"/>
          <w:szCs w:val="24"/>
          <w:bdr w:val="none" w:sz="0" w:space="0" w:color="auto" w:frame="1"/>
        </w:rPr>
        <w:t>develop</w:t>
      </w:r>
      <w:r w:rsidRPr="005A3F04">
        <w:rPr>
          <w:rFonts w:ascii="Arial" w:eastAsia="Times New Roman" w:hAnsi="Arial" w:cs="Arial"/>
          <w:color w:val="000000"/>
          <w:sz w:val="24"/>
          <w:szCs w:val="24"/>
        </w:rPr>
        <w:t> talent, then you go about your work differently. First, you clarify what you want students to learn and be able to do. Then you do everything possible to ensure that </w:t>
      </w:r>
      <w:r w:rsidRPr="005A3F04">
        <w:rPr>
          <w:rFonts w:ascii="Arial" w:eastAsia="Times New Roman" w:hAnsi="Arial" w:cs="Arial"/>
          <w:i/>
          <w:iCs/>
          <w:color w:val="000000"/>
          <w:sz w:val="24"/>
          <w:szCs w:val="24"/>
          <w:bdr w:val="none" w:sz="0" w:space="0" w:color="auto" w:frame="1"/>
        </w:rPr>
        <w:t>all</w:t>
      </w:r>
      <w:r w:rsidRPr="005A3F04">
        <w:rPr>
          <w:rFonts w:ascii="Arial" w:eastAsia="Times New Roman" w:hAnsi="Arial" w:cs="Arial"/>
          <w:color w:val="000000"/>
          <w:sz w:val="24"/>
          <w:szCs w:val="24"/>
        </w:rPr>
        <w:t> students learn those things well. If you succeed, there should be little or no variation in measures of student learning. All students are likely to attain high scores on measures of achievement, and all might receive high grades. If your purpose is to develop talent, this is what you strive to accomplish.</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Pr="005A3F04" w:rsidRDefault="005A3F04" w:rsidP="005A3F04">
      <w:pPr>
        <w:shd w:val="clear" w:color="auto" w:fill="FFFFFF"/>
        <w:spacing w:after="0" w:line="300" w:lineRule="atLeast"/>
        <w:textAlignment w:val="baseline"/>
        <w:outlineLvl w:val="1"/>
        <w:rPr>
          <w:rFonts w:ascii="Arial" w:eastAsia="Times New Roman" w:hAnsi="Arial" w:cs="Arial"/>
          <w:b/>
          <w:bCs/>
          <w:color w:val="393939"/>
          <w:sz w:val="24"/>
          <w:szCs w:val="24"/>
        </w:rPr>
      </w:pPr>
      <w:r w:rsidRPr="005A3F04">
        <w:rPr>
          <w:rFonts w:ascii="Arial" w:eastAsia="Times New Roman" w:hAnsi="Arial" w:cs="Arial"/>
          <w:b/>
          <w:bCs/>
          <w:color w:val="393939"/>
          <w:sz w:val="24"/>
          <w:szCs w:val="24"/>
        </w:rPr>
        <w:t>Obstacle 2: Grade distributions should resemble a normal bell-shaped curve.</w:t>
      </w: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The reasoning behind this belief goes as follows: If scores on intelligence tests tend to resemble a normal bell-shaped curve—and intelligence </w:t>
      </w:r>
      <w:proofErr w:type="gramStart"/>
      <w:r w:rsidRPr="005A3F04">
        <w:rPr>
          <w:rFonts w:ascii="Arial" w:eastAsia="Times New Roman" w:hAnsi="Arial" w:cs="Arial"/>
          <w:color w:val="000000"/>
          <w:sz w:val="24"/>
          <w:szCs w:val="24"/>
        </w:rPr>
        <w:t>is clearly related</w:t>
      </w:r>
      <w:proofErr w:type="gramEnd"/>
      <w:r w:rsidRPr="005A3F04">
        <w:rPr>
          <w:rFonts w:ascii="Arial" w:eastAsia="Times New Roman" w:hAnsi="Arial" w:cs="Arial"/>
          <w:color w:val="000000"/>
          <w:sz w:val="24"/>
          <w:szCs w:val="24"/>
        </w:rPr>
        <w:t xml:space="preserve"> to achievement—then grade distributions should be similar.</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A true understanding of normal curve distributions, however, shows the error in this kind of reasoning. The normal bell-shaped curve describes the distribution of randomly occurring events </w:t>
      </w:r>
      <w:r w:rsidRPr="005A3F04">
        <w:rPr>
          <w:rFonts w:ascii="Arial" w:eastAsia="Times New Roman" w:hAnsi="Arial" w:cs="Arial"/>
          <w:i/>
          <w:iCs/>
          <w:color w:val="000000"/>
          <w:sz w:val="24"/>
          <w:szCs w:val="24"/>
          <w:bdr w:val="none" w:sz="0" w:space="0" w:color="auto" w:frame="1"/>
        </w:rPr>
        <w:t>when nothing intervenes</w:t>
      </w:r>
      <w:r w:rsidRPr="005A3F04">
        <w:rPr>
          <w:rFonts w:ascii="Arial" w:eastAsia="Times New Roman" w:hAnsi="Arial" w:cs="Arial"/>
          <w:color w:val="000000"/>
          <w:sz w:val="24"/>
          <w:szCs w:val="24"/>
        </w:rPr>
        <w:t>. If we conducted an experiment on crop yield in agriculture, for example, we would expect the results to resemble a normal curve. A few fertile fields would produce a high yield; a few infertile fields would produce a low yield; and most would produce an average yield, clustering around the center of the distribution.</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But if we intervene in that process—say we add a fertilizer—we would hope to attain a very different distribution of results. Specifically, we would hope to have all fields, or nearly all, produce a high yield. The ideal result would be for all fields to move to the high end of the distribution. In fact, if the distribution of crop yield after our intervention </w:t>
      </w:r>
      <w:r w:rsidRPr="005A3F04">
        <w:rPr>
          <w:rFonts w:ascii="Arial" w:eastAsia="Times New Roman" w:hAnsi="Arial" w:cs="Arial"/>
          <w:color w:val="000000"/>
          <w:sz w:val="24"/>
          <w:szCs w:val="24"/>
        </w:rPr>
        <w:lastRenderedPageBreak/>
        <w:t xml:space="preserve">still resembled a normal bell-shaped </w:t>
      </w:r>
      <w:proofErr w:type="gramStart"/>
      <w:r w:rsidRPr="005A3F04">
        <w:rPr>
          <w:rFonts w:ascii="Arial" w:eastAsia="Times New Roman" w:hAnsi="Arial" w:cs="Arial"/>
          <w:color w:val="000000"/>
          <w:sz w:val="24"/>
          <w:szCs w:val="24"/>
        </w:rPr>
        <w:t>curve, that</w:t>
      </w:r>
      <w:proofErr w:type="gramEnd"/>
      <w:r w:rsidRPr="005A3F04">
        <w:rPr>
          <w:rFonts w:ascii="Arial" w:eastAsia="Times New Roman" w:hAnsi="Arial" w:cs="Arial"/>
          <w:color w:val="000000"/>
          <w:sz w:val="24"/>
          <w:szCs w:val="24"/>
        </w:rPr>
        <w:t xml:space="preserve"> would show that our intervention had failed because it made no difference.</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Teaching is a similar intervention. </w:t>
      </w:r>
      <w:proofErr w:type="gramStart"/>
      <w:r w:rsidRPr="005A3F04">
        <w:rPr>
          <w:rFonts w:ascii="Arial" w:eastAsia="Times New Roman" w:hAnsi="Arial" w:cs="Arial"/>
          <w:color w:val="000000"/>
          <w:sz w:val="24"/>
          <w:szCs w:val="24"/>
        </w:rPr>
        <w:t>It's</w:t>
      </w:r>
      <w:proofErr w:type="gramEnd"/>
      <w:r w:rsidRPr="005A3F04">
        <w:rPr>
          <w:rFonts w:ascii="Arial" w:eastAsia="Times New Roman" w:hAnsi="Arial" w:cs="Arial"/>
          <w:color w:val="000000"/>
          <w:sz w:val="24"/>
          <w:szCs w:val="24"/>
        </w:rPr>
        <w:t xml:space="preserve"> a purposeful and intentional act. We engage in teaching to attain a specific result—that is, to have all students, or nearly all, learn well the things we set out to teach. </w:t>
      </w:r>
      <w:proofErr w:type="gramStart"/>
      <w:r w:rsidRPr="005A3F04">
        <w:rPr>
          <w:rFonts w:ascii="Arial" w:eastAsia="Times New Roman" w:hAnsi="Arial" w:cs="Arial"/>
          <w:color w:val="000000"/>
          <w:sz w:val="24"/>
          <w:szCs w:val="24"/>
        </w:rPr>
        <w:t>And</w:t>
      </w:r>
      <w:proofErr w:type="gramEnd"/>
      <w:r w:rsidRPr="005A3F04">
        <w:rPr>
          <w:rFonts w:ascii="Arial" w:eastAsia="Times New Roman" w:hAnsi="Arial" w:cs="Arial"/>
          <w:color w:val="000000"/>
          <w:sz w:val="24"/>
          <w:szCs w:val="24"/>
        </w:rPr>
        <w:t xml:space="preserve"> just like adding a fertilizer, if the distribution of student learning after teaching resembles a normal bell-shaped curve, that, too, shows the degree to which our intervention failed. It made no difference.</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Further, research has shown that the seemingly direct relationship between aptitude or intelligence and school achievement depends on instructional conditions, </w:t>
      </w:r>
      <w:r w:rsidRPr="005A3F04">
        <w:rPr>
          <w:rFonts w:ascii="Arial" w:eastAsia="Times New Roman" w:hAnsi="Arial" w:cs="Arial"/>
          <w:i/>
          <w:iCs/>
          <w:color w:val="000000"/>
          <w:sz w:val="24"/>
          <w:szCs w:val="24"/>
          <w:bdr w:val="none" w:sz="0" w:space="0" w:color="auto" w:frame="1"/>
        </w:rPr>
        <w:t>not</w:t>
      </w:r>
      <w:r w:rsidRPr="005A3F04">
        <w:rPr>
          <w:rFonts w:ascii="Arial" w:eastAsia="Times New Roman" w:hAnsi="Arial" w:cs="Arial"/>
          <w:color w:val="000000"/>
          <w:sz w:val="24"/>
          <w:szCs w:val="24"/>
        </w:rPr>
        <w:t> a normal distribution curve (</w:t>
      </w:r>
      <w:proofErr w:type="spellStart"/>
      <w:r w:rsidRPr="005A3F04">
        <w:rPr>
          <w:rFonts w:ascii="Arial" w:eastAsia="Times New Roman" w:hAnsi="Arial" w:cs="Arial"/>
          <w:color w:val="000000"/>
          <w:sz w:val="24"/>
          <w:szCs w:val="24"/>
        </w:rPr>
        <w:t>Hanushek</w:t>
      </w:r>
      <w:proofErr w:type="spellEnd"/>
      <w:r w:rsidRPr="005A3F04">
        <w:rPr>
          <w:rFonts w:ascii="Arial" w:eastAsia="Times New Roman" w:hAnsi="Arial" w:cs="Arial"/>
          <w:color w:val="000000"/>
          <w:sz w:val="24"/>
          <w:szCs w:val="24"/>
        </w:rPr>
        <w:t xml:space="preserve">, 2004; </w:t>
      </w:r>
      <w:proofErr w:type="spellStart"/>
      <w:r w:rsidRPr="005A3F04">
        <w:rPr>
          <w:rFonts w:ascii="Arial" w:eastAsia="Times New Roman" w:hAnsi="Arial" w:cs="Arial"/>
          <w:color w:val="000000"/>
          <w:sz w:val="24"/>
          <w:szCs w:val="24"/>
        </w:rPr>
        <w:t>Hershberg</w:t>
      </w:r>
      <w:proofErr w:type="spellEnd"/>
      <w:r w:rsidRPr="005A3F04">
        <w:rPr>
          <w:rFonts w:ascii="Arial" w:eastAsia="Times New Roman" w:hAnsi="Arial" w:cs="Arial"/>
          <w:color w:val="000000"/>
          <w:sz w:val="24"/>
          <w:szCs w:val="24"/>
        </w:rPr>
        <w:t xml:space="preserve">, 2005). When the instructional quality is high and well matched to students' learning needs, the magnitude of the relationship between aptitude/intelligence and school achievement diminishes drastically and approaches zero (Bloom, 1976; Bloom, </w:t>
      </w:r>
      <w:proofErr w:type="spellStart"/>
      <w:r w:rsidRPr="005A3F04">
        <w:rPr>
          <w:rFonts w:ascii="Arial" w:eastAsia="Times New Roman" w:hAnsi="Arial" w:cs="Arial"/>
          <w:color w:val="000000"/>
          <w:sz w:val="24"/>
          <w:szCs w:val="24"/>
        </w:rPr>
        <w:t>Madaus</w:t>
      </w:r>
      <w:proofErr w:type="spellEnd"/>
      <w:r w:rsidRPr="005A3F04">
        <w:rPr>
          <w:rFonts w:ascii="Arial" w:eastAsia="Times New Roman" w:hAnsi="Arial" w:cs="Arial"/>
          <w:color w:val="000000"/>
          <w:sz w:val="24"/>
          <w:szCs w:val="24"/>
        </w:rPr>
        <w:t>, &amp; Hastings, 1981).</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Pr="005A3F04" w:rsidRDefault="005A3F04" w:rsidP="005A3F04">
      <w:pPr>
        <w:shd w:val="clear" w:color="auto" w:fill="FFFFFF"/>
        <w:spacing w:after="0" w:line="300" w:lineRule="atLeast"/>
        <w:textAlignment w:val="baseline"/>
        <w:outlineLvl w:val="1"/>
        <w:rPr>
          <w:rFonts w:ascii="Arial" w:eastAsia="Times New Roman" w:hAnsi="Arial" w:cs="Arial"/>
          <w:b/>
          <w:bCs/>
          <w:color w:val="393939"/>
          <w:sz w:val="24"/>
          <w:szCs w:val="24"/>
        </w:rPr>
      </w:pPr>
      <w:r w:rsidRPr="005A3F04">
        <w:rPr>
          <w:rFonts w:ascii="Arial" w:eastAsia="Times New Roman" w:hAnsi="Arial" w:cs="Arial"/>
          <w:b/>
          <w:bCs/>
          <w:color w:val="393939"/>
          <w:sz w:val="24"/>
          <w:szCs w:val="24"/>
        </w:rPr>
        <w:t xml:space="preserve">Obstacle 3: Grades </w:t>
      </w:r>
      <w:proofErr w:type="gramStart"/>
      <w:r w:rsidRPr="005A3F04">
        <w:rPr>
          <w:rFonts w:ascii="Arial" w:eastAsia="Times New Roman" w:hAnsi="Arial" w:cs="Arial"/>
          <w:b/>
          <w:bCs/>
          <w:color w:val="393939"/>
          <w:sz w:val="24"/>
          <w:szCs w:val="24"/>
        </w:rPr>
        <w:t>should be based</w:t>
      </w:r>
      <w:proofErr w:type="gramEnd"/>
      <w:r w:rsidRPr="005A3F04">
        <w:rPr>
          <w:rFonts w:ascii="Arial" w:eastAsia="Times New Roman" w:hAnsi="Arial" w:cs="Arial"/>
          <w:b/>
          <w:bCs/>
          <w:color w:val="393939"/>
          <w:sz w:val="24"/>
          <w:szCs w:val="24"/>
        </w:rPr>
        <w:t xml:space="preserve"> on students' standing among classmates.</w:t>
      </w: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Most parents grew up in classrooms where their performance </w:t>
      </w:r>
      <w:proofErr w:type="gramStart"/>
      <w:r w:rsidRPr="005A3F04">
        <w:rPr>
          <w:rFonts w:ascii="Arial" w:eastAsia="Times New Roman" w:hAnsi="Arial" w:cs="Arial"/>
          <w:color w:val="000000"/>
          <w:sz w:val="24"/>
          <w:szCs w:val="24"/>
        </w:rPr>
        <w:t>was judged</w:t>
      </w:r>
      <w:proofErr w:type="gramEnd"/>
      <w:r w:rsidRPr="005A3F04">
        <w:rPr>
          <w:rFonts w:ascii="Arial" w:eastAsia="Times New Roman" w:hAnsi="Arial" w:cs="Arial"/>
          <w:color w:val="000000"/>
          <w:sz w:val="24"/>
          <w:szCs w:val="24"/>
        </w:rPr>
        <w:t xml:space="preserve"> against that of their peers. A grade of </w:t>
      </w:r>
      <w:r w:rsidRPr="005A3F04">
        <w:rPr>
          <w:rFonts w:ascii="Arial" w:eastAsia="Times New Roman" w:hAnsi="Arial" w:cs="Arial"/>
          <w:i/>
          <w:iCs/>
          <w:color w:val="000000"/>
          <w:sz w:val="24"/>
          <w:szCs w:val="24"/>
          <w:bdr w:val="none" w:sz="0" w:space="0" w:color="auto" w:frame="1"/>
        </w:rPr>
        <w:t>C</w:t>
      </w:r>
      <w:r w:rsidRPr="005A3F04">
        <w:rPr>
          <w:rFonts w:ascii="Arial" w:eastAsia="Times New Roman" w:hAnsi="Arial" w:cs="Arial"/>
          <w:color w:val="000000"/>
          <w:sz w:val="24"/>
          <w:szCs w:val="24"/>
        </w:rPr>
        <w:t> </w:t>
      </w:r>
      <w:proofErr w:type="gramStart"/>
      <w:r w:rsidRPr="005A3F04">
        <w:rPr>
          <w:rFonts w:ascii="Arial" w:eastAsia="Times New Roman" w:hAnsi="Arial" w:cs="Arial"/>
          <w:color w:val="000000"/>
          <w:sz w:val="24"/>
          <w:szCs w:val="24"/>
        </w:rPr>
        <w:t>didn't</w:t>
      </w:r>
      <w:proofErr w:type="gramEnd"/>
      <w:r w:rsidRPr="005A3F04">
        <w:rPr>
          <w:rFonts w:ascii="Arial" w:eastAsia="Times New Roman" w:hAnsi="Arial" w:cs="Arial"/>
          <w:color w:val="000000"/>
          <w:sz w:val="24"/>
          <w:szCs w:val="24"/>
        </w:rPr>
        <w:t xml:space="preserve"> mean you had reached Step 3 in a five-step process to mastery or proficiency. It meant "average" or "in the middle of the class." Similarly, a high grade did not necessarily represent excellent learning. It simply meant that you did better than most of your classmates. Because most parents experienced such norm-based grading procedures as children, they see little reason to change them.</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roofErr w:type="gramStart"/>
      <w:r w:rsidRPr="005A3F04">
        <w:rPr>
          <w:rFonts w:ascii="Arial" w:eastAsia="Times New Roman" w:hAnsi="Arial" w:cs="Arial"/>
          <w:color w:val="000000"/>
          <w:sz w:val="24"/>
          <w:szCs w:val="24"/>
        </w:rPr>
        <w:t>But</w:t>
      </w:r>
      <w:proofErr w:type="gramEnd"/>
      <w:r w:rsidRPr="005A3F04">
        <w:rPr>
          <w:rFonts w:ascii="Arial" w:eastAsia="Times New Roman" w:hAnsi="Arial" w:cs="Arial"/>
          <w:color w:val="000000"/>
          <w:sz w:val="24"/>
          <w:szCs w:val="24"/>
        </w:rPr>
        <w:t xml:space="preserve"> there's a problem with this approach: Grades based on students' standing among classmates tell us nothing about how well students have learned. In such a system, all students might have performed miserably, but some simply performed less miserably than </w:t>
      </w:r>
      <w:proofErr w:type="gramStart"/>
      <w:r w:rsidRPr="005A3F04">
        <w:rPr>
          <w:rFonts w:ascii="Arial" w:eastAsia="Times New Roman" w:hAnsi="Arial" w:cs="Arial"/>
          <w:color w:val="000000"/>
          <w:sz w:val="24"/>
          <w:szCs w:val="24"/>
        </w:rPr>
        <w:t>others</w:t>
      </w:r>
      <w:proofErr w:type="gramEnd"/>
      <w:r w:rsidRPr="005A3F04">
        <w:rPr>
          <w:rFonts w:ascii="Arial" w:eastAsia="Times New Roman" w:hAnsi="Arial" w:cs="Arial"/>
          <w:color w:val="000000"/>
          <w:sz w:val="24"/>
          <w:szCs w:val="24"/>
        </w:rPr>
        <w:t>.</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In addition, basing grades on students' standing among classmates makes learning highly competitive. Students must compete with one another for the few scarce rewards (high grades) to be awarded by teachers. Doing well does not mean learning excellently; it means outdoing your classmates. Such competition damages relationships in school (</w:t>
      </w:r>
      <w:proofErr w:type="spellStart"/>
      <w:r w:rsidRPr="005A3F04">
        <w:rPr>
          <w:rFonts w:ascii="Arial" w:eastAsia="Times New Roman" w:hAnsi="Arial" w:cs="Arial"/>
          <w:color w:val="000000"/>
          <w:sz w:val="24"/>
          <w:szCs w:val="24"/>
        </w:rPr>
        <w:t>Krumboltz</w:t>
      </w:r>
      <w:proofErr w:type="spellEnd"/>
      <w:r w:rsidRPr="005A3F04">
        <w:rPr>
          <w:rFonts w:ascii="Arial" w:eastAsia="Times New Roman" w:hAnsi="Arial" w:cs="Arial"/>
          <w:color w:val="000000"/>
          <w:sz w:val="24"/>
          <w:szCs w:val="24"/>
        </w:rPr>
        <w:t xml:space="preserve"> &amp; </w:t>
      </w:r>
      <w:proofErr w:type="spellStart"/>
      <w:r w:rsidRPr="005A3F04">
        <w:rPr>
          <w:rFonts w:ascii="Arial" w:eastAsia="Times New Roman" w:hAnsi="Arial" w:cs="Arial"/>
          <w:color w:val="000000"/>
          <w:sz w:val="24"/>
          <w:szCs w:val="24"/>
        </w:rPr>
        <w:t>Yeh</w:t>
      </w:r>
      <w:proofErr w:type="spellEnd"/>
      <w:r w:rsidRPr="005A3F04">
        <w:rPr>
          <w:rFonts w:ascii="Arial" w:eastAsia="Times New Roman" w:hAnsi="Arial" w:cs="Arial"/>
          <w:color w:val="000000"/>
          <w:sz w:val="24"/>
          <w:szCs w:val="24"/>
        </w:rPr>
        <w:t xml:space="preserve">, 1996). Students are discouraged from cooperating or helping one another because doing so might hurt the helper's chance at success. Similarly, teachers may refrain from helping individual students because some </w:t>
      </w:r>
      <w:r w:rsidRPr="005A3F04">
        <w:rPr>
          <w:rFonts w:ascii="Arial" w:eastAsia="Times New Roman" w:hAnsi="Arial" w:cs="Arial"/>
          <w:color w:val="000000"/>
          <w:sz w:val="24"/>
          <w:szCs w:val="24"/>
        </w:rPr>
        <w:lastRenderedPageBreak/>
        <w:t>students might construe this as showing favoritism and biasing the competition (Gray, 1993).</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Grades </w:t>
      </w:r>
      <w:proofErr w:type="gramStart"/>
      <w:r w:rsidRPr="005A3F04">
        <w:rPr>
          <w:rFonts w:ascii="Arial" w:eastAsia="Times New Roman" w:hAnsi="Arial" w:cs="Arial"/>
          <w:color w:val="000000"/>
          <w:sz w:val="24"/>
          <w:szCs w:val="24"/>
        </w:rPr>
        <w:t>must always be based</w:t>
      </w:r>
      <w:proofErr w:type="gramEnd"/>
      <w:r w:rsidRPr="005A3F04">
        <w:rPr>
          <w:rFonts w:ascii="Arial" w:eastAsia="Times New Roman" w:hAnsi="Arial" w:cs="Arial"/>
          <w:color w:val="000000"/>
          <w:sz w:val="24"/>
          <w:szCs w:val="24"/>
        </w:rPr>
        <w:t xml:space="preserve"> on clearly specified learning criteria. Those criteria should be rigorous, challenging, and transparent. Curriculum leaders who are working to align instructional programs with the newly developed common core state standards move us in that direction. Grades based on specific learning criteria have direct meaning; they communicate what they were intended to communicate.</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Pr="005A3F04" w:rsidRDefault="005A3F04" w:rsidP="005A3F04">
      <w:pPr>
        <w:shd w:val="clear" w:color="auto" w:fill="FFFFFF"/>
        <w:spacing w:after="0" w:line="300" w:lineRule="atLeast"/>
        <w:textAlignment w:val="baseline"/>
        <w:outlineLvl w:val="1"/>
        <w:rPr>
          <w:rFonts w:ascii="Arial" w:eastAsia="Times New Roman" w:hAnsi="Arial" w:cs="Arial"/>
          <w:b/>
          <w:bCs/>
          <w:color w:val="393939"/>
          <w:sz w:val="24"/>
          <w:szCs w:val="24"/>
        </w:rPr>
      </w:pPr>
      <w:r w:rsidRPr="005A3F04">
        <w:rPr>
          <w:rFonts w:ascii="Arial" w:eastAsia="Times New Roman" w:hAnsi="Arial" w:cs="Arial"/>
          <w:b/>
          <w:bCs/>
          <w:color w:val="393939"/>
          <w:sz w:val="24"/>
          <w:szCs w:val="24"/>
        </w:rPr>
        <w:t>Obstacle 4: Poor grades prompt students to try harder.</w:t>
      </w: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Although educators would prefer that motivation to learn be </w:t>
      </w:r>
      <w:proofErr w:type="gramStart"/>
      <w:r w:rsidRPr="005A3F04">
        <w:rPr>
          <w:rFonts w:ascii="Arial" w:eastAsia="Times New Roman" w:hAnsi="Arial" w:cs="Arial"/>
          <w:color w:val="000000"/>
          <w:sz w:val="24"/>
          <w:szCs w:val="24"/>
        </w:rPr>
        <w:t>entirely intrinsic</w:t>
      </w:r>
      <w:proofErr w:type="gramEnd"/>
      <w:r w:rsidRPr="005A3F04">
        <w:rPr>
          <w:rFonts w:ascii="Arial" w:eastAsia="Times New Roman" w:hAnsi="Arial" w:cs="Arial"/>
          <w:color w:val="000000"/>
          <w:sz w:val="24"/>
          <w:szCs w:val="24"/>
        </w:rPr>
        <w:t>, evidence indicates that grades and other reporting methods affect student motivation and the effort students put forth (Cameron &amp; Pierce, 1996). Studies show that most students view high grades as positive recognition of their success, and some work hard to avoid the consequences of low grades (</w:t>
      </w:r>
      <w:proofErr w:type="spellStart"/>
      <w:r w:rsidRPr="005A3F04">
        <w:rPr>
          <w:rFonts w:ascii="Arial" w:eastAsia="Times New Roman" w:hAnsi="Arial" w:cs="Arial"/>
          <w:color w:val="000000"/>
          <w:sz w:val="24"/>
          <w:szCs w:val="24"/>
        </w:rPr>
        <w:t>Haladyna</w:t>
      </w:r>
      <w:proofErr w:type="spellEnd"/>
      <w:r w:rsidRPr="005A3F04">
        <w:rPr>
          <w:rFonts w:ascii="Arial" w:eastAsia="Times New Roman" w:hAnsi="Arial" w:cs="Arial"/>
          <w:color w:val="000000"/>
          <w:sz w:val="24"/>
          <w:szCs w:val="24"/>
        </w:rPr>
        <w:t>, 1999).</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At the same time, no research supports the idea that low grades prompt students to try harder. More often, low grades prompt students to withdraw from learning. To protect their self-images, many students regard the low grade as irrelevant or meaningless. Others may blame themselves for the low grade but feel helpless to improve (Selby &amp; Murphy, 1992).</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Recognizing the effects on students of low grades, some schools have initiated policies that eliminate the use of failing grades altogether. Instead of assigning a low or failing grade, teachers assign an </w:t>
      </w:r>
      <w:r w:rsidRPr="005A3F04">
        <w:rPr>
          <w:rFonts w:ascii="Arial" w:eastAsia="Times New Roman" w:hAnsi="Arial" w:cs="Arial"/>
          <w:i/>
          <w:iCs/>
          <w:color w:val="000000"/>
          <w:sz w:val="24"/>
          <w:szCs w:val="24"/>
          <w:bdr w:val="none" w:sz="0" w:space="0" w:color="auto" w:frame="1"/>
        </w:rPr>
        <w:t>I</w:t>
      </w:r>
      <w:r w:rsidRPr="005A3F04">
        <w:rPr>
          <w:rFonts w:ascii="Arial" w:eastAsia="Times New Roman" w:hAnsi="Arial" w:cs="Arial"/>
          <w:color w:val="000000"/>
          <w:sz w:val="24"/>
          <w:szCs w:val="24"/>
        </w:rPr>
        <w:t>, or incomplete, with immediate consequences. Students who receive an </w:t>
      </w:r>
      <w:r w:rsidRPr="005A3F04">
        <w:rPr>
          <w:rFonts w:ascii="Arial" w:eastAsia="Times New Roman" w:hAnsi="Arial" w:cs="Arial"/>
          <w:i/>
          <w:iCs/>
          <w:color w:val="000000"/>
          <w:sz w:val="24"/>
          <w:szCs w:val="24"/>
          <w:bdr w:val="none" w:sz="0" w:space="0" w:color="auto" w:frame="1"/>
        </w:rPr>
        <w:t>I</w:t>
      </w:r>
      <w:r w:rsidRPr="005A3F04">
        <w:rPr>
          <w:rFonts w:ascii="Arial" w:eastAsia="Times New Roman" w:hAnsi="Arial" w:cs="Arial"/>
          <w:color w:val="000000"/>
          <w:sz w:val="24"/>
          <w:szCs w:val="24"/>
        </w:rPr>
        <w:t> may be required to attend a special study session </w:t>
      </w:r>
      <w:r w:rsidRPr="005A3F04">
        <w:rPr>
          <w:rFonts w:ascii="Arial" w:eastAsia="Times New Roman" w:hAnsi="Arial" w:cs="Arial"/>
          <w:i/>
          <w:iCs/>
          <w:color w:val="000000"/>
          <w:sz w:val="24"/>
          <w:szCs w:val="24"/>
          <w:bdr w:val="none" w:sz="0" w:space="0" w:color="auto" w:frame="1"/>
        </w:rPr>
        <w:t>that day</w:t>
      </w:r>
      <w:r w:rsidRPr="005A3F04">
        <w:rPr>
          <w:rFonts w:ascii="Arial" w:eastAsia="Times New Roman" w:hAnsi="Arial" w:cs="Arial"/>
          <w:color w:val="000000"/>
          <w:sz w:val="24"/>
          <w:szCs w:val="24"/>
        </w:rPr>
        <w:t> to bring their performance up to an acceptable level—and no excuses are accepted. Some schools hold this session after regular school hours whereas others conduct it during lunchtime.</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Such a policy typically requires additional funding for the necessary support mechanisms, of course. </w:t>
      </w:r>
      <w:proofErr w:type="gramStart"/>
      <w:r w:rsidRPr="005A3F04">
        <w:rPr>
          <w:rFonts w:ascii="Arial" w:eastAsia="Times New Roman" w:hAnsi="Arial" w:cs="Arial"/>
          <w:color w:val="000000"/>
          <w:sz w:val="24"/>
          <w:szCs w:val="24"/>
        </w:rPr>
        <w:t>But</w:t>
      </w:r>
      <w:proofErr w:type="gramEnd"/>
      <w:r w:rsidRPr="005A3F04">
        <w:rPr>
          <w:rFonts w:ascii="Arial" w:eastAsia="Times New Roman" w:hAnsi="Arial" w:cs="Arial"/>
          <w:color w:val="000000"/>
          <w:sz w:val="24"/>
          <w:szCs w:val="24"/>
        </w:rPr>
        <w:t xml:space="preserve"> in the long run, the investment can save money. Because this regular and ongoing support helps students remedy their learning difficulties before they become major problems, schools tend to spend less time and fewer resources in major remediation efforts later on (see Roderick &amp; </w:t>
      </w:r>
      <w:proofErr w:type="spellStart"/>
      <w:r w:rsidRPr="005A3F04">
        <w:rPr>
          <w:rFonts w:ascii="Arial" w:eastAsia="Times New Roman" w:hAnsi="Arial" w:cs="Arial"/>
          <w:color w:val="000000"/>
          <w:sz w:val="24"/>
          <w:szCs w:val="24"/>
        </w:rPr>
        <w:t>Camburn</w:t>
      </w:r>
      <w:proofErr w:type="spellEnd"/>
      <w:r w:rsidRPr="005A3F04">
        <w:rPr>
          <w:rFonts w:ascii="Arial" w:eastAsia="Times New Roman" w:hAnsi="Arial" w:cs="Arial"/>
          <w:color w:val="000000"/>
          <w:sz w:val="24"/>
          <w:szCs w:val="24"/>
        </w:rPr>
        <w:t>, 1999).</w:t>
      </w: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Pr="005A3F04" w:rsidRDefault="005A3F04" w:rsidP="005A3F04">
      <w:pPr>
        <w:shd w:val="clear" w:color="auto" w:fill="FFFFFF"/>
        <w:spacing w:after="0" w:line="300" w:lineRule="atLeast"/>
        <w:textAlignment w:val="baseline"/>
        <w:outlineLvl w:val="1"/>
        <w:rPr>
          <w:rFonts w:ascii="Arial" w:eastAsia="Times New Roman" w:hAnsi="Arial" w:cs="Arial"/>
          <w:b/>
          <w:bCs/>
          <w:color w:val="393939"/>
          <w:sz w:val="24"/>
          <w:szCs w:val="24"/>
        </w:rPr>
      </w:pPr>
      <w:r w:rsidRPr="005A3F04">
        <w:rPr>
          <w:rFonts w:ascii="Arial" w:eastAsia="Times New Roman" w:hAnsi="Arial" w:cs="Arial"/>
          <w:b/>
          <w:bCs/>
          <w:color w:val="393939"/>
          <w:sz w:val="24"/>
          <w:szCs w:val="24"/>
        </w:rPr>
        <w:lastRenderedPageBreak/>
        <w:t>Obstacle 5: Students should receive one grade for each subject or course.</w:t>
      </w: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If someone proposed combining measures of height, weight, </w:t>
      </w:r>
      <w:proofErr w:type="gramStart"/>
      <w:r w:rsidRPr="005A3F04">
        <w:rPr>
          <w:rFonts w:ascii="Arial" w:eastAsia="Times New Roman" w:hAnsi="Arial" w:cs="Arial"/>
          <w:color w:val="000000"/>
          <w:sz w:val="24"/>
          <w:szCs w:val="24"/>
        </w:rPr>
        <w:t>diet, and exercise into a single number or mark to represent a person's physical condition</w:t>
      </w:r>
      <w:proofErr w:type="gramEnd"/>
      <w:r w:rsidRPr="005A3F04">
        <w:rPr>
          <w:rFonts w:ascii="Arial" w:eastAsia="Times New Roman" w:hAnsi="Arial" w:cs="Arial"/>
          <w:color w:val="000000"/>
          <w:sz w:val="24"/>
          <w:szCs w:val="24"/>
        </w:rPr>
        <w:t xml:space="preserve">, </w:t>
      </w:r>
      <w:proofErr w:type="gramStart"/>
      <w:r w:rsidRPr="005A3F04">
        <w:rPr>
          <w:rFonts w:ascii="Arial" w:eastAsia="Times New Roman" w:hAnsi="Arial" w:cs="Arial"/>
          <w:color w:val="000000"/>
          <w:sz w:val="24"/>
          <w:szCs w:val="24"/>
        </w:rPr>
        <w:t>we would consider it laughable</w:t>
      </w:r>
      <w:proofErr w:type="gramEnd"/>
      <w:r w:rsidRPr="005A3F04">
        <w:rPr>
          <w:rFonts w:ascii="Arial" w:eastAsia="Times New Roman" w:hAnsi="Arial" w:cs="Arial"/>
          <w:color w:val="000000"/>
          <w:sz w:val="24"/>
          <w:szCs w:val="24"/>
        </w:rPr>
        <w:t xml:space="preserve">. How could the combination of such diverse measures yield anything meaningful? Yet every day, teachers combine aspects of students' achievement, attitude, responsibility, effort, and behavior into a single grade </w:t>
      </w:r>
      <w:proofErr w:type="gramStart"/>
      <w:r w:rsidRPr="005A3F04">
        <w:rPr>
          <w:rFonts w:ascii="Arial" w:eastAsia="Times New Roman" w:hAnsi="Arial" w:cs="Arial"/>
          <w:color w:val="000000"/>
          <w:sz w:val="24"/>
          <w:szCs w:val="24"/>
        </w:rPr>
        <w:t>that's</w:t>
      </w:r>
      <w:proofErr w:type="gramEnd"/>
      <w:r w:rsidRPr="005A3F04">
        <w:rPr>
          <w:rFonts w:ascii="Arial" w:eastAsia="Times New Roman" w:hAnsi="Arial" w:cs="Arial"/>
          <w:color w:val="000000"/>
          <w:sz w:val="24"/>
          <w:szCs w:val="24"/>
        </w:rPr>
        <w:t xml:space="preserve"> recorded on a report card—and no one questions it.</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In determining students' grades, teachers typically merge scores from major exams, compositions, quizzes, projects, and reports, along with evidence from homework, punctuality in turning in assignments, class participation, work habits, and effort. Computerized grading programs help teachers apply different weights to each of these categories (</w:t>
      </w:r>
      <w:proofErr w:type="spellStart"/>
      <w:r w:rsidRPr="005A3F04">
        <w:rPr>
          <w:rFonts w:ascii="Arial" w:eastAsia="Times New Roman" w:hAnsi="Arial" w:cs="Arial"/>
          <w:color w:val="000000"/>
          <w:sz w:val="24"/>
          <w:szCs w:val="24"/>
        </w:rPr>
        <w:t>Guskey</w:t>
      </w:r>
      <w:proofErr w:type="spellEnd"/>
      <w:r w:rsidRPr="005A3F04">
        <w:rPr>
          <w:rFonts w:ascii="Arial" w:eastAsia="Times New Roman" w:hAnsi="Arial" w:cs="Arial"/>
          <w:color w:val="000000"/>
          <w:sz w:val="24"/>
          <w:szCs w:val="24"/>
        </w:rPr>
        <w:t xml:space="preserve">, 2002a) that then are combined in idiosyncratic ways (see McMillan, 2001; McMillan, </w:t>
      </w:r>
      <w:proofErr w:type="spellStart"/>
      <w:r w:rsidRPr="005A3F04">
        <w:rPr>
          <w:rFonts w:ascii="Arial" w:eastAsia="Times New Roman" w:hAnsi="Arial" w:cs="Arial"/>
          <w:color w:val="000000"/>
          <w:sz w:val="24"/>
          <w:szCs w:val="24"/>
        </w:rPr>
        <w:t>Myran</w:t>
      </w:r>
      <w:proofErr w:type="spellEnd"/>
      <w:r w:rsidRPr="005A3F04">
        <w:rPr>
          <w:rFonts w:ascii="Arial" w:eastAsia="Times New Roman" w:hAnsi="Arial" w:cs="Arial"/>
          <w:color w:val="000000"/>
          <w:sz w:val="24"/>
          <w:szCs w:val="24"/>
        </w:rPr>
        <w:t xml:space="preserve">, &amp; Workman, 2002). The result is a "hodgepodge grade" that is just as confounded and impossible to interpret as a "physical condition" grade that combined height, weight, diet, and exercise would be (Brookhart &amp; </w:t>
      </w:r>
      <w:proofErr w:type="spellStart"/>
      <w:r w:rsidRPr="005A3F04">
        <w:rPr>
          <w:rFonts w:ascii="Arial" w:eastAsia="Times New Roman" w:hAnsi="Arial" w:cs="Arial"/>
          <w:color w:val="000000"/>
          <w:sz w:val="24"/>
          <w:szCs w:val="24"/>
        </w:rPr>
        <w:t>Nitko</w:t>
      </w:r>
      <w:proofErr w:type="spellEnd"/>
      <w:r w:rsidRPr="005A3F04">
        <w:rPr>
          <w:rFonts w:ascii="Arial" w:eastAsia="Times New Roman" w:hAnsi="Arial" w:cs="Arial"/>
          <w:color w:val="000000"/>
          <w:sz w:val="24"/>
          <w:szCs w:val="24"/>
        </w:rPr>
        <w:t xml:space="preserve">, 2008; Cross &amp; </w:t>
      </w:r>
      <w:proofErr w:type="spellStart"/>
      <w:r w:rsidRPr="005A3F04">
        <w:rPr>
          <w:rFonts w:ascii="Arial" w:eastAsia="Times New Roman" w:hAnsi="Arial" w:cs="Arial"/>
          <w:color w:val="000000"/>
          <w:sz w:val="24"/>
          <w:szCs w:val="24"/>
        </w:rPr>
        <w:t>Frary</w:t>
      </w:r>
      <w:proofErr w:type="spellEnd"/>
      <w:r w:rsidRPr="005A3F04">
        <w:rPr>
          <w:rFonts w:ascii="Arial" w:eastAsia="Times New Roman" w:hAnsi="Arial" w:cs="Arial"/>
          <w:color w:val="000000"/>
          <w:sz w:val="24"/>
          <w:szCs w:val="24"/>
        </w:rPr>
        <w:t>, 1996).</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Recognizing that merging these diverse sources of evidence distorts the meaning of any grade, educators in many parts of the world today assign multiple grades. This idea provides the foundation for standards-based approaches to grading. In particular, educators distinguish product, process, and progress learning criteria (</w:t>
      </w:r>
      <w:proofErr w:type="spellStart"/>
      <w:r w:rsidRPr="005A3F04">
        <w:rPr>
          <w:rFonts w:ascii="Arial" w:eastAsia="Times New Roman" w:hAnsi="Arial" w:cs="Arial"/>
          <w:color w:val="000000"/>
          <w:sz w:val="24"/>
          <w:szCs w:val="24"/>
        </w:rPr>
        <w:t>Guskey</w:t>
      </w:r>
      <w:proofErr w:type="spellEnd"/>
      <w:r w:rsidRPr="005A3F04">
        <w:rPr>
          <w:rFonts w:ascii="Arial" w:eastAsia="Times New Roman" w:hAnsi="Arial" w:cs="Arial"/>
          <w:color w:val="000000"/>
          <w:sz w:val="24"/>
          <w:szCs w:val="24"/>
        </w:rPr>
        <w:t xml:space="preserve"> &amp; Bailey, 2010).</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roofErr w:type="gramStart"/>
      <w:r w:rsidRPr="005A3F04">
        <w:rPr>
          <w:rFonts w:ascii="Arial" w:eastAsia="Times New Roman" w:hAnsi="Arial" w:cs="Arial"/>
          <w:i/>
          <w:iCs/>
          <w:color w:val="000000"/>
          <w:sz w:val="24"/>
          <w:szCs w:val="24"/>
          <w:bdr w:val="none" w:sz="0" w:space="0" w:color="auto" w:frame="1"/>
        </w:rPr>
        <w:t>Product criteria</w:t>
      </w:r>
      <w:r w:rsidRPr="005A3F04">
        <w:rPr>
          <w:rFonts w:ascii="Arial" w:eastAsia="Times New Roman" w:hAnsi="Arial" w:cs="Arial"/>
          <w:color w:val="000000"/>
          <w:sz w:val="24"/>
          <w:szCs w:val="24"/>
        </w:rPr>
        <w:t> are favored by educators who believe that the primary purpose of grading is to communicate summative evaluations of students' achievement and performance (O'Connor, 2002)</w:t>
      </w:r>
      <w:proofErr w:type="gramEnd"/>
      <w:r w:rsidRPr="005A3F04">
        <w:rPr>
          <w:rFonts w:ascii="Arial" w:eastAsia="Times New Roman" w:hAnsi="Arial" w:cs="Arial"/>
          <w:color w:val="000000"/>
          <w:sz w:val="24"/>
          <w:szCs w:val="24"/>
        </w:rPr>
        <w:t>. In other words, they focus on </w:t>
      </w:r>
      <w:r w:rsidRPr="005A3F04">
        <w:rPr>
          <w:rFonts w:ascii="Arial" w:eastAsia="Times New Roman" w:hAnsi="Arial" w:cs="Arial"/>
          <w:i/>
          <w:iCs/>
          <w:color w:val="000000"/>
          <w:sz w:val="24"/>
          <w:szCs w:val="24"/>
          <w:bdr w:val="none" w:sz="0" w:space="0" w:color="auto" w:frame="1"/>
        </w:rPr>
        <w:t>what</w:t>
      </w:r>
      <w:r w:rsidRPr="005A3F04">
        <w:rPr>
          <w:rFonts w:ascii="Arial" w:eastAsia="Times New Roman" w:hAnsi="Arial" w:cs="Arial"/>
          <w:color w:val="000000"/>
          <w:sz w:val="24"/>
          <w:szCs w:val="24"/>
        </w:rPr>
        <w:t> students know and are able to do at a particular point in time. Teachers who use product criteria typically base grades exclusively on final examination scores; final products (reports, projects, or exhibits); overall assessments; and other culminating demonstrations of learning.</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roofErr w:type="gramStart"/>
      <w:r w:rsidRPr="005A3F04">
        <w:rPr>
          <w:rFonts w:ascii="Arial" w:eastAsia="Times New Roman" w:hAnsi="Arial" w:cs="Arial"/>
          <w:i/>
          <w:iCs/>
          <w:color w:val="000000"/>
          <w:sz w:val="24"/>
          <w:szCs w:val="24"/>
          <w:bdr w:val="none" w:sz="0" w:space="0" w:color="auto" w:frame="1"/>
        </w:rPr>
        <w:t>Process criteria</w:t>
      </w:r>
      <w:r w:rsidRPr="005A3F04">
        <w:rPr>
          <w:rFonts w:ascii="Arial" w:eastAsia="Times New Roman" w:hAnsi="Arial" w:cs="Arial"/>
          <w:color w:val="000000"/>
          <w:sz w:val="24"/>
          <w:szCs w:val="24"/>
        </w:rPr>
        <w:t> are emphasized by educators who believe that product criteria do not provide a complete picture of student learning</w:t>
      </w:r>
      <w:proofErr w:type="gramEnd"/>
      <w:r w:rsidRPr="005A3F04">
        <w:rPr>
          <w:rFonts w:ascii="Arial" w:eastAsia="Times New Roman" w:hAnsi="Arial" w:cs="Arial"/>
          <w:color w:val="000000"/>
          <w:sz w:val="24"/>
          <w:szCs w:val="24"/>
        </w:rPr>
        <w:t xml:space="preserve">. From their perspective, grades should reflect not only the </w:t>
      </w:r>
      <w:proofErr w:type="gramStart"/>
      <w:r w:rsidRPr="005A3F04">
        <w:rPr>
          <w:rFonts w:ascii="Arial" w:eastAsia="Times New Roman" w:hAnsi="Arial" w:cs="Arial"/>
          <w:color w:val="000000"/>
          <w:sz w:val="24"/>
          <w:szCs w:val="24"/>
        </w:rPr>
        <w:t>final results</w:t>
      </w:r>
      <w:proofErr w:type="gramEnd"/>
      <w:r w:rsidRPr="005A3F04">
        <w:rPr>
          <w:rFonts w:ascii="Arial" w:eastAsia="Times New Roman" w:hAnsi="Arial" w:cs="Arial"/>
          <w:color w:val="000000"/>
          <w:sz w:val="24"/>
          <w:szCs w:val="24"/>
        </w:rPr>
        <w:t>, but also </w:t>
      </w:r>
      <w:r w:rsidRPr="005A3F04">
        <w:rPr>
          <w:rFonts w:ascii="Arial" w:eastAsia="Times New Roman" w:hAnsi="Arial" w:cs="Arial"/>
          <w:i/>
          <w:iCs/>
          <w:color w:val="000000"/>
          <w:sz w:val="24"/>
          <w:szCs w:val="24"/>
          <w:bdr w:val="none" w:sz="0" w:space="0" w:color="auto" w:frame="1"/>
        </w:rPr>
        <w:t>how</w:t>
      </w:r>
      <w:r w:rsidRPr="005A3F04">
        <w:rPr>
          <w:rFonts w:ascii="Arial" w:eastAsia="Times New Roman" w:hAnsi="Arial" w:cs="Arial"/>
          <w:color w:val="000000"/>
          <w:sz w:val="24"/>
          <w:szCs w:val="24"/>
        </w:rPr>
        <w:t xml:space="preserve"> students got there. Teachers who consider responsibility, effort, or work habits when assigning grades use process criteria. </w:t>
      </w:r>
      <w:proofErr w:type="gramStart"/>
      <w:r w:rsidRPr="005A3F04">
        <w:rPr>
          <w:rFonts w:ascii="Arial" w:eastAsia="Times New Roman" w:hAnsi="Arial" w:cs="Arial"/>
          <w:color w:val="000000"/>
          <w:sz w:val="24"/>
          <w:szCs w:val="24"/>
        </w:rPr>
        <w:t>So</w:t>
      </w:r>
      <w:proofErr w:type="gramEnd"/>
      <w:r w:rsidRPr="005A3F04">
        <w:rPr>
          <w:rFonts w:ascii="Arial" w:eastAsia="Times New Roman" w:hAnsi="Arial" w:cs="Arial"/>
          <w:color w:val="000000"/>
          <w:sz w:val="24"/>
          <w:szCs w:val="24"/>
        </w:rPr>
        <w:t xml:space="preserve"> do teachers who count classroom quizzes, formative assessments, homework, punctuality of assignments, class participation, or attendance.</w:t>
      </w: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roofErr w:type="gramStart"/>
      <w:r w:rsidRPr="005A3F04">
        <w:rPr>
          <w:rFonts w:ascii="Arial" w:eastAsia="Times New Roman" w:hAnsi="Arial" w:cs="Arial"/>
          <w:i/>
          <w:iCs/>
          <w:color w:val="000000"/>
          <w:sz w:val="24"/>
          <w:szCs w:val="24"/>
          <w:bdr w:val="none" w:sz="0" w:space="0" w:color="auto" w:frame="1"/>
        </w:rPr>
        <w:lastRenderedPageBreak/>
        <w:t>Progress criteria</w:t>
      </w:r>
      <w:r w:rsidRPr="005A3F04">
        <w:rPr>
          <w:rFonts w:ascii="Arial" w:eastAsia="Times New Roman" w:hAnsi="Arial" w:cs="Arial"/>
          <w:color w:val="000000"/>
          <w:sz w:val="24"/>
          <w:szCs w:val="24"/>
        </w:rPr>
        <w:t> are used by educators who believe that the most important aspect of grading is how much students gain from their learning experiences</w:t>
      </w:r>
      <w:proofErr w:type="gramEnd"/>
      <w:r w:rsidRPr="005A3F04">
        <w:rPr>
          <w:rFonts w:ascii="Arial" w:eastAsia="Times New Roman" w:hAnsi="Arial" w:cs="Arial"/>
          <w:color w:val="000000"/>
          <w:sz w:val="24"/>
          <w:szCs w:val="24"/>
        </w:rPr>
        <w:t>. Other names for progress criteria include </w:t>
      </w:r>
      <w:r w:rsidRPr="005A3F04">
        <w:rPr>
          <w:rFonts w:ascii="Arial" w:eastAsia="Times New Roman" w:hAnsi="Arial" w:cs="Arial"/>
          <w:i/>
          <w:iCs/>
          <w:color w:val="000000"/>
          <w:sz w:val="24"/>
          <w:szCs w:val="24"/>
          <w:bdr w:val="none" w:sz="0" w:space="0" w:color="auto" w:frame="1"/>
        </w:rPr>
        <w:t>learning gain, improvement scoring, value-added learning</w:t>
      </w:r>
      <w:r w:rsidRPr="005A3F04">
        <w:rPr>
          <w:rFonts w:ascii="Arial" w:eastAsia="Times New Roman" w:hAnsi="Arial" w:cs="Arial"/>
          <w:color w:val="000000"/>
          <w:sz w:val="24"/>
          <w:szCs w:val="24"/>
        </w:rPr>
        <w:t>, and </w:t>
      </w:r>
      <w:r w:rsidRPr="005A3F04">
        <w:rPr>
          <w:rFonts w:ascii="Arial" w:eastAsia="Times New Roman" w:hAnsi="Arial" w:cs="Arial"/>
          <w:i/>
          <w:iCs/>
          <w:color w:val="000000"/>
          <w:sz w:val="24"/>
          <w:szCs w:val="24"/>
          <w:bdr w:val="none" w:sz="0" w:space="0" w:color="auto" w:frame="1"/>
        </w:rPr>
        <w:t>educational growth</w:t>
      </w:r>
      <w:r w:rsidRPr="005A3F04">
        <w:rPr>
          <w:rFonts w:ascii="Arial" w:eastAsia="Times New Roman" w:hAnsi="Arial" w:cs="Arial"/>
          <w:color w:val="000000"/>
          <w:sz w:val="24"/>
          <w:szCs w:val="24"/>
        </w:rPr>
        <w:t xml:space="preserve">. Teachers who use progress criteria look at how much improvement students have made over a particular </w:t>
      </w:r>
      <w:proofErr w:type="gramStart"/>
      <w:r w:rsidRPr="005A3F04">
        <w:rPr>
          <w:rFonts w:ascii="Arial" w:eastAsia="Times New Roman" w:hAnsi="Arial" w:cs="Arial"/>
          <w:color w:val="000000"/>
          <w:sz w:val="24"/>
          <w:szCs w:val="24"/>
        </w:rPr>
        <w:t>period of time</w:t>
      </w:r>
      <w:proofErr w:type="gramEnd"/>
      <w:r w:rsidRPr="005A3F04">
        <w:rPr>
          <w:rFonts w:ascii="Arial" w:eastAsia="Times New Roman" w:hAnsi="Arial" w:cs="Arial"/>
          <w:color w:val="000000"/>
          <w:sz w:val="24"/>
          <w:szCs w:val="24"/>
        </w:rPr>
        <w:t xml:space="preserve">, rather than just where they are at a given moment. As a result, scoring criteria may be highly individualized among students. Grades </w:t>
      </w:r>
      <w:proofErr w:type="gramStart"/>
      <w:r w:rsidRPr="005A3F04">
        <w:rPr>
          <w:rFonts w:ascii="Arial" w:eastAsia="Times New Roman" w:hAnsi="Arial" w:cs="Arial"/>
          <w:color w:val="000000"/>
          <w:sz w:val="24"/>
          <w:szCs w:val="24"/>
        </w:rPr>
        <w:t>might be based</w:t>
      </w:r>
      <w:proofErr w:type="gramEnd"/>
      <w:r w:rsidRPr="005A3F04">
        <w:rPr>
          <w:rFonts w:ascii="Arial" w:eastAsia="Times New Roman" w:hAnsi="Arial" w:cs="Arial"/>
          <w:color w:val="000000"/>
          <w:sz w:val="24"/>
          <w:szCs w:val="24"/>
        </w:rPr>
        <w:t>, for example, on the number of skills or standards in a learning continuum that students mastered and on the adequacy of that level of progress for each student. Most of the research evidence on progress criteria comes from studies of individualized instruction (</w:t>
      </w:r>
      <w:proofErr w:type="spellStart"/>
      <w:r w:rsidRPr="005A3F04">
        <w:rPr>
          <w:rFonts w:ascii="Arial" w:eastAsia="Times New Roman" w:hAnsi="Arial" w:cs="Arial"/>
          <w:color w:val="000000"/>
          <w:sz w:val="24"/>
          <w:szCs w:val="24"/>
        </w:rPr>
        <w:t>Esty</w:t>
      </w:r>
      <w:proofErr w:type="spellEnd"/>
      <w:r w:rsidRPr="005A3F04">
        <w:rPr>
          <w:rFonts w:ascii="Arial" w:eastAsia="Times New Roman" w:hAnsi="Arial" w:cs="Arial"/>
          <w:color w:val="000000"/>
          <w:sz w:val="24"/>
          <w:szCs w:val="24"/>
        </w:rPr>
        <w:t xml:space="preserve"> &amp; </w:t>
      </w:r>
      <w:proofErr w:type="spellStart"/>
      <w:r w:rsidRPr="005A3F04">
        <w:rPr>
          <w:rFonts w:ascii="Arial" w:eastAsia="Times New Roman" w:hAnsi="Arial" w:cs="Arial"/>
          <w:color w:val="000000"/>
          <w:sz w:val="24"/>
          <w:szCs w:val="24"/>
        </w:rPr>
        <w:t>Teppo</w:t>
      </w:r>
      <w:proofErr w:type="spellEnd"/>
      <w:r w:rsidRPr="005A3F04">
        <w:rPr>
          <w:rFonts w:ascii="Arial" w:eastAsia="Times New Roman" w:hAnsi="Arial" w:cs="Arial"/>
          <w:color w:val="000000"/>
          <w:sz w:val="24"/>
          <w:szCs w:val="24"/>
        </w:rPr>
        <w:t>, 1992) and special education programs (</w:t>
      </w:r>
      <w:proofErr w:type="spellStart"/>
      <w:r w:rsidRPr="005A3F04">
        <w:rPr>
          <w:rFonts w:ascii="Arial" w:eastAsia="Times New Roman" w:hAnsi="Arial" w:cs="Arial"/>
          <w:color w:val="000000"/>
          <w:sz w:val="24"/>
          <w:szCs w:val="24"/>
        </w:rPr>
        <w:t>Gersten</w:t>
      </w:r>
      <w:proofErr w:type="spellEnd"/>
      <w:r w:rsidRPr="005A3F04">
        <w:rPr>
          <w:rFonts w:ascii="Arial" w:eastAsia="Times New Roman" w:hAnsi="Arial" w:cs="Arial"/>
          <w:color w:val="000000"/>
          <w:sz w:val="24"/>
          <w:szCs w:val="24"/>
        </w:rPr>
        <w:t xml:space="preserve">, Vaughn, &amp; </w:t>
      </w:r>
      <w:proofErr w:type="spellStart"/>
      <w:r w:rsidRPr="005A3F04">
        <w:rPr>
          <w:rFonts w:ascii="Arial" w:eastAsia="Times New Roman" w:hAnsi="Arial" w:cs="Arial"/>
          <w:color w:val="000000"/>
          <w:sz w:val="24"/>
          <w:szCs w:val="24"/>
        </w:rPr>
        <w:t>Brengelman</w:t>
      </w:r>
      <w:proofErr w:type="spellEnd"/>
      <w:r w:rsidRPr="005A3F04">
        <w:rPr>
          <w:rFonts w:ascii="Arial" w:eastAsia="Times New Roman" w:hAnsi="Arial" w:cs="Arial"/>
          <w:color w:val="000000"/>
          <w:sz w:val="24"/>
          <w:szCs w:val="24"/>
        </w:rPr>
        <w:t xml:space="preserve">, 1996; Jung &amp; </w:t>
      </w:r>
      <w:proofErr w:type="spellStart"/>
      <w:r w:rsidRPr="005A3F04">
        <w:rPr>
          <w:rFonts w:ascii="Arial" w:eastAsia="Times New Roman" w:hAnsi="Arial" w:cs="Arial"/>
          <w:color w:val="000000"/>
          <w:sz w:val="24"/>
          <w:szCs w:val="24"/>
        </w:rPr>
        <w:t>Guskey</w:t>
      </w:r>
      <w:proofErr w:type="spellEnd"/>
      <w:r w:rsidRPr="005A3F04">
        <w:rPr>
          <w:rFonts w:ascii="Arial" w:eastAsia="Times New Roman" w:hAnsi="Arial" w:cs="Arial"/>
          <w:color w:val="000000"/>
          <w:sz w:val="24"/>
          <w:szCs w:val="24"/>
        </w:rPr>
        <w:t>, 2010).</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After establishing explicit indicators of product, process, and progress learning criteria, teachers in countries that differentiate among these indicators assign separate grades to each indicator. In this way, they keep grades for responsibility, learning skills, effort, work habits, or learning progress distinct from assessments of achievement and performance (</w:t>
      </w:r>
      <w:proofErr w:type="spellStart"/>
      <w:r w:rsidRPr="005A3F04">
        <w:rPr>
          <w:rFonts w:ascii="Arial" w:eastAsia="Times New Roman" w:hAnsi="Arial" w:cs="Arial"/>
          <w:color w:val="000000"/>
          <w:sz w:val="24"/>
          <w:szCs w:val="24"/>
        </w:rPr>
        <w:t>Guskey</w:t>
      </w:r>
      <w:proofErr w:type="spellEnd"/>
      <w:r w:rsidRPr="005A3F04">
        <w:rPr>
          <w:rFonts w:ascii="Arial" w:eastAsia="Times New Roman" w:hAnsi="Arial" w:cs="Arial"/>
          <w:color w:val="000000"/>
          <w:sz w:val="24"/>
          <w:szCs w:val="24"/>
        </w:rPr>
        <w:t>, 2002b; Stiggins, 2008). The intent is to provide a more accurate and comprehensive picture of what students accomplish in school.</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Although schools in the United States are just beginning to catch on to the idea of separate grades for product, process, and progress criteria, many Canadian educators have used the practice for years (Bailey &amp; </w:t>
      </w:r>
      <w:proofErr w:type="spellStart"/>
      <w:r w:rsidRPr="005A3F04">
        <w:rPr>
          <w:rFonts w:ascii="Arial" w:eastAsia="Times New Roman" w:hAnsi="Arial" w:cs="Arial"/>
          <w:color w:val="000000"/>
          <w:sz w:val="24"/>
          <w:szCs w:val="24"/>
        </w:rPr>
        <w:t>McTighe</w:t>
      </w:r>
      <w:proofErr w:type="spellEnd"/>
      <w:r w:rsidRPr="005A3F04">
        <w:rPr>
          <w:rFonts w:ascii="Arial" w:eastAsia="Times New Roman" w:hAnsi="Arial" w:cs="Arial"/>
          <w:color w:val="000000"/>
          <w:sz w:val="24"/>
          <w:szCs w:val="24"/>
        </w:rPr>
        <w:t xml:space="preserve">, 1996). Each marking period, teachers in these schools assign an achievement grade </w:t>
      </w:r>
      <w:proofErr w:type="gramStart"/>
      <w:r w:rsidRPr="005A3F04">
        <w:rPr>
          <w:rFonts w:ascii="Arial" w:eastAsia="Times New Roman" w:hAnsi="Arial" w:cs="Arial"/>
          <w:color w:val="000000"/>
          <w:sz w:val="24"/>
          <w:szCs w:val="24"/>
        </w:rPr>
        <w:t>on the basis of</w:t>
      </w:r>
      <w:proofErr w:type="gramEnd"/>
      <w:r w:rsidRPr="005A3F04">
        <w:rPr>
          <w:rFonts w:ascii="Arial" w:eastAsia="Times New Roman" w:hAnsi="Arial" w:cs="Arial"/>
          <w:color w:val="000000"/>
          <w:sz w:val="24"/>
          <w:szCs w:val="24"/>
        </w:rPr>
        <w:t xml:space="preserve"> the student's performance on projects, assessments, and other demonstrations of learning. Often expressed as a letter grade or percentage (</w:t>
      </w:r>
      <w:r w:rsidRPr="005A3F04">
        <w:rPr>
          <w:rFonts w:ascii="Arial" w:eastAsia="Times New Roman" w:hAnsi="Arial" w:cs="Arial"/>
          <w:i/>
          <w:iCs/>
          <w:color w:val="000000"/>
          <w:sz w:val="24"/>
          <w:szCs w:val="24"/>
          <w:bdr w:val="none" w:sz="0" w:space="0" w:color="auto" w:frame="1"/>
        </w:rPr>
        <w:t>A</w:t>
      </w:r>
      <w:r w:rsidRPr="005A3F04">
        <w:rPr>
          <w:rFonts w:ascii="Arial" w:eastAsia="Times New Roman" w:hAnsi="Arial" w:cs="Arial"/>
          <w:color w:val="000000"/>
          <w:sz w:val="24"/>
          <w:szCs w:val="24"/>
        </w:rPr>
        <w:t> = advanced, </w:t>
      </w:r>
      <w:r w:rsidRPr="005A3F04">
        <w:rPr>
          <w:rFonts w:ascii="Arial" w:eastAsia="Times New Roman" w:hAnsi="Arial" w:cs="Arial"/>
          <w:i/>
          <w:iCs/>
          <w:color w:val="000000"/>
          <w:sz w:val="24"/>
          <w:szCs w:val="24"/>
          <w:bdr w:val="none" w:sz="0" w:space="0" w:color="auto" w:frame="1"/>
        </w:rPr>
        <w:t>B</w:t>
      </w:r>
      <w:r w:rsidRPr="005A3F04">
        <w:rPr>
          <w:rFonts w:ascii="Arial" w:eastAsia="Times New Roman" w:hAnsi="Arial" w:cs="Arial"/>
          <w:color w:val="000000"/>
          <w:sz w:val="24"/>
          <w:szCs w:val="24"/>
        </w:rPr>
        <w:t> = proficient, </w:t>
      </w:r>
      <w:r w:rsidRPr="005A3F04">
        <w:rPr>
          <w:rFonts w:ascii="Arial" w:eastAsia="Times New Roman" w:hAnsi="Arial" w:cs="Arial"/>
          <w:i/>
          <w:iCs/>
          <w:color w:val="000000"/>
          <w:sz w:val="24"/>
          <w:szCs w:val="24"/>
          <w:bdr w:val="none" w:sz="0" w:space="0" w:color="auto" w:frame="1"/>
        </w:rPr>
        <w:t>C</w:t>
      </w:r>
      <w:r w:rsidRPr="005A3F04">
        <w:rPr>
          <w:rFonts w:ascii="Arial" w:eastAsia="Times New Roman" w:hAnsi="Arial" w:cs="Arial"/>
          <w:color w:val="000000"/>
          <w:sz w:val="24"/>
          <w:szCs w:val="24"/>
        </w:rPr>
        <w:t> = basic, </w:t>
      </w:r>
      <w:r w:rsidRPr="005A3F04">
        <w:rPr>
          <w:rFonts w:ascii="Arial" w:eastAsia="Times New Roman" w:hAnsi="Arial" w:cs="Arial"/>
          <w:i/>
          <w:iCs/>
          <w:color w:val="000000"/>
          <w:sz w:val="24"/>
          <w:szCs w:val="24"/>
          <w:bdr w:val="none" w:sz="0" w:space="0" w:color="auto" w:frame="1"/>
        </w:rPr>
        <w:t>D</w:t>
      </w:r>
      <w:r w:rsidRPr="005A3F04">
        <w:rPr>
          <w:rFonts w:ascii="Arial" w:eastAsia="Times New Roman" w:hAnsi="Arial" w:cs="Arial"/>
          <w:color w:val="000000"/>
          <w:sz w:val="24"/>
          <w:szCs w:val="24"/>
        </w:rPr>
        <w:t> = needs improvement, </w:t>
      </w:r>
      <w:r w:rsidRPr="005A3F04">
        <w:rPr>
          <w:rFonts w:ascii="Arial" w:eastAsia="Times New Roman" w:hAnsi="Arial" w:cs="Arial"/>
          <w:i/>
          <w:iCs/>
          <w:color w:val="000000"/>
          <w:sz w:val="24"/>
          <w:szCs w:val="24"/>
          <w:bdr w:val="none" w:sz="0" w:space="0" w:color="auto" w:frame="1"/>
        </w:rPr>
        <w:t>F</w:t>
      </w:r>
      <w:r w:rsidRPr="005A3F04">
        <w:rPr>
          <w:rFonts w:ascii="Arial" w:eastAsia="Times New Roman" w:hAnsi="Arial" w:cs="Arial"/>
          <w:color w:val="000000"/>
          <w:sz w:val="24"/>
          <w:szCs w:val="24"/>
        </w:rPr>
        <w:t xml:space="preserve"> = unsatisfactory), this achievement grade represents the teacher's judgment of the student's level of performance relative to explicit learning goals established for the subject area or course. Computations of grade-point averages and class ranks </w:t>
      </w:r>
      <w:proofErr w:type="gramStart"/>
      <w:r w:rsidRPr="005A3F04">
        <w:rPr>
          <w:rFonts w:ascii="Arial" w:eastAsia="Times New Roman" w:hAnsi="Arial" w:cs="Arial"/>
          <w:color w:val="000000"/>
          <w:sz w:val="24"/>
          <w:szCs w:val="24"/>
        </w:rPr>
        <w:t>are based</w:t>
      </w:r>
      <w:proofErr w:type="gramEnd"/>
      <w:r w:rsidRPr="005A3F04">
        <w:rPr>
          <w:rFonts w:ascii="Arial" w:eastAsia="Times New Roman" w:hAnsi="Arial" w:cs="Arial"/>
          <w:color w:val="000000"/>
          <w:sz w:val="24"/>
          <w:szCs w:val="24"/>
        </w:rPr>
        <w:t xml:space="preserve"> solely on these achievement or "product" grades.</w:t>
      </w: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In addition, teachers assign separate grades for homework, class participation, punctuality of assignments, effort, learning progress, and the like. Because these factors usually relate to specific student behaviors, most teachers record numerical marks for each (</w:t>
      </w:r>
      <w:proofErr w:type="gramStart"/>
      <w:r w:rsidRPr="005A3F04">
        <w:rPr>
          <w:rFonts w:ascii="Arial" w:eastAsia="Times New Roman" w:hAnsi="Arial" w:cs="Arial"/>
          <w:i/>
          <w:iCs/>
          <w:color w:val="000000"/>
          <w:sz w:val="24"/>
          <w:szCs w:val="24"/>
          <w:bdr w:val="none" w:sz="0" w:space="0" w:color="auto" w:frame="1"/>
        </w:rPr>
        <w:t>4</w:t>
      </w:r>
      <w:proofErr w:type="gramEnd"/>
      <w:r w:rsidRPr="005A3F04">
        <w:rPr>
          <w:rFonts w:ascii="Arial" w:eastAsia="Times New Roman" w:hAnsi="Arial" w:cs="Arial"/>
          <w:color w:val="000000"/>
          <w:sz w:val="24"/>
          <w:szCs w:val="24"/>
        </w:rPr>
        <w:t> = consistently; </w:t>
      </w:r>
      <w:r w:rsidRPr="005A3F04">
        <w:rPr>
          <w:rFonts w:ascii="Arial" w:eastAsia="Times New Roman" w:hAnsi="Arial" w:cs="Arial"/>
          <w:i/>
          <w:iCs/>
          <w:color w:val="000000"/>
          <w:sz w:val="24"/>
          <w:szCs w:val="24"/>
          <w:bdr w:val="none" w:sz="0" w:space="0" w:color="auto" w:frame="1"/>
        </w:rPr>
        <w:t>3</w:t>
      </w:r>
      <w:r w:rsidRPr="005A3F04">
        <w:rPr>
          <w:rFonts w:ascii="Arial" w:eastAsia="Times New Roman" w:hAnsi="Arial" w:cs="Arial"/>
          <w:color w:val="000000"/>
          <w:sz w:val="24"/>
          <w:szCs w:val="24"/>
        </w:rPr>
        <w:t> = usually; </w:t>
      </w:r>
      <w:r w:rsidRPr="005A3F04">
        <w:rPr>
          <w:rFonts w:ascii="Arial" w:eastAsia="Times New Roman" w:hAnsi="Arial" w:cs="Arial"/>
          <w:i/>
          <w:iCs/>
          <w:color w:val="000000"/>
          <w:sz w:val="24"/>
          <w:szCs w:val="24"/>
          <w:bdr w:val="none" w:sz="0" w:space="0" w:color="auto" w:frame="1"/>
        </w:rPr>
        <w:t>2</w:t>
      </w:r>
      <w:r w:rsidRPr="005A3F04">
        <w:rPr>
          <w:rFonts w:ascii="Arial" w:eastAsia="Times New Roman" w:hAnsi="Arial" w:cs="Arial"/>
          <w:color w:val="000000"/>
          <w:sz w:val="24"/>
          <w:szCs w:val="24"/>
        </w:rPr>
        <w:t> = sometimes; and </w:t>
      </w:r>
      <w:r w:rsidRPr="005A3F04">
        <w:rPr>
          <w:rFonts w:ascii="Arial" w:eastAsia="Times New Roman" w:hAnsi="Arial" w:cs="Arial"/>
          <w:i/>
          <w:iCs/>
          <w:color w:val="000000"/>
          <w:sz w:val="24"/>
          <w:szCs w:val="24"/>
          <w:bdr w:val="none" w:sz="0" w:space="0" w:color="auto" w:frame="1"/>
        </w:rPr>
        <w:t>1</w:t>
      </w:r>
      <w:r w:rsidRPr="005A3F04">
        <w:rPr>
          <w:rFonts w:ascii="Arial" w:eastAsia="Times New Roman" w:hAnsi="Arial" w:cs="Arial"/>
          <w:color w:val="000000"/>
          <w:sz w:val="24"/>
          <w:szCs w:val="24"/>
        </w:rPr>
        <w:t> = rarely). To clarify a mark's meaning, teachers often identify specific behavioral indicators. For example, these might be the indicators for a homework mark:</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Pr="005A3F04" w:rsidRDefault="005A3F04" w:rsidP="005A3F04">
      <w:pPr>
        <w:numPr>
          <w:ilvl w:val="0"/>
          <w:numId w:val="2"/>
        </w:numPr>
        <w:shd w:val="clear" w:color="auto" w:fill="FFFFFF"/>
        <w:spacing w:after="0" w:line="300" w:lineRule="atLeast"/>
        <w:textAlignment w:val="baseline"/>
        <w:rPr>
          <w:rFonts w:ascii="Arial" w:eastAsia="Times New Roman" w:hAnsi="Arial" w:cs="Arial"/>
          <w:color w:val="000000"/>
          <w:sz w:val="24"/>
          <w:szCs w:val="24"/>
        </w:rPr>
      </w:pPr>
      <w:proofErr w:type="gramStart"/>
      <w:r w:rsidRPr="005A3F04">
        <w:rPr>
          <w:rFonts w:ascii="Arial" w:eastAsia="Times New Roman" w:hAnsi="Arial" w:cs="Arial"/>
          <w:i/>
          <w:iCs/>
          <w:color w:val="000000"/>
          <w:sz w:val="24"/>
          <w:szCs w:val="24"/>
          <w:bdr w:val="none" w:sz="0" w:space="0" w:color="auto" w:frame="1"/>
        </w:rPr>
        <w:lastRenderedPageBreak/>
        <w:t>4</w:t>
      </w:r>
      <w:proofErr w:type="gramEnd"/>
      <w:r w:rsidRPr="005A3F04">
        <w:rPr>
          <w:rFonts w:ascii="Arial" w:eastAsia="Times New Roman" w:hAnsi="Arial" w:cs="Arial"/>
          <w:color w:val="000000"/>
          <w:sz w:val="24"/>
          <w:szCs w:val="24"/>
        </w:rPr>
        <w:t> = All homework assignments are completed and turned in on time.</w:t>
      </w:r>
    </w:p>
    <w:p w:rsidR="005A3F04" w:rsidRPr="005A3F04" w:rsidRDefault="005A3F04" w:rsidP="005A3F04">
      <w:pPr>
        <w:numPr>
          <w:ilvl w:val="0"/>
          <w:numId w:val="2"/>
        </w:numPr>
        <w:shd w:val="clear" w:color="auto" w:fill="FFFFFF"/>
        <w:spacing w:after="0" w:line="300" w:lineRule="atLeast"/>
        <w:textAlignment w:val="baseline"/>
        <w:rPr>
          <w:rFonts w:ascii="Arial" w:eastAsia="Times New Roman" w:hAnsi="Arial" w:cs="Arial"/>
          <w:color w:val="000000"/>
          <w:sz w:val="24"/>
          <w:szCs w:val="24"/>
        </w:rPr>
      </w:pPr>
      <w:proofErr w:type="gramStart"/>
      <w:r w:rsidRPr="005A3F04">
        <w:rPr>
          <w:rFonts w:ascii="Arial" w:eastAsia="Times New Roman" w:hAnsi="Arial" w:cs="Arial"/>
          <w:i/>
          <w:iCs/>
          <w:color w:val="000000"/>
          <w:sz w:val="24"/>
          <w:szCs w:val="24"/>
          <w:bdr w:val="none" w:sz="0" w:space="0" w:color="auto" w:frame="1"/>
        </w:rPr>
        <w:t>3</w:t>
      </w:r>
      <w:proofErr w:type="gramEnd"/>
      <w:r w:rsidRPr="005A3F04">
        <w:rPr>
          <w:rFonts w:ascii="Arial" w:eastAsia="Times New Roman" w:hAnsi="Arial" w:cs="Arial"/>
          <w:color w:val="000000"/>
          <w:sz w:val="24"/>
          <w:szCs w:val="24"/>
        </w:rPr>
        <w:t> = There are one or two missing or incomplete homework assignments.</w:t>
      </w:r>
    </w:p>
    <w:p w:rsidR="005A3F04" w:rsidRPr="005A3F04" w:rsidRDefault="005A3F04" w:rsidP="005A3F04">
      <w:pPr>
        <w:numPr>
          <w:ilvl w:val="0"/>
          <w:numId w:val="2"/>
        </w:numPr>
        <w:shd w:val="clear" w:color="auto" w:fill="FFFFFF"/>
        <w:spacing w:after="0" w:line="300" w:lineRule="atLeast"/>
        <w:textAlignment w:val="baseline"/>
        <w:rPr>
          <w:rFonts w:ascii="Arial" w:eastAsia="Times New Roman" w:hAnsi="Arial" w:cs="Arial"/>
          <w:color w:val="000000"/>
          <w:sz w:val="24"/>
          <w:szCs w:val="24"/>
        </w:rPr>
      </w:pPr>
      <w:proofErr w:type="gramStart"/>
      <w:r w:rsidRPr="005A3F04">
        <w:rPr>
          <w:rFonts w:ascii="Arial" w:eastAsia="Times New Roman" w:hAnsi="Arial" w:cs="Arial"/>
          <w:i/>
          <w:iCs/>
          <w:color w:val="000000"/>
          <w:sz w:val="24"/>
          <w:szCs w:val="24"/>
          <w:bdr w:val="none" w:sz="0" w:space="0" w:color="auto" w:frame="1"/>
        </w:rPr>
        <w:t>2</w:t>
      </w:r>
      <w:proofErr w:type="gramEnd"/>
      <w:r w:rsidRPr="005A3F04">
        <w:rPr>
          <w:rFonts w:ascii="Arial" w:eastAsia="Times New Roman" w:hAnsi="Arial" w:cs="Arial"/>
          <w:color w:val="000000"/>
          <w:sz w:val="24"/>
          <w:szCs w:val="24"/>
        </w:rPr>
        <w:t> = There are three to five missing or incomplete homework assignments.</w:t>
      </w:r>
    </w:p>
    <w:p w:rsidR="005A3F04" w:rsidRDefault="005A3F04" w:rsidP="005A3F04">
      <w:pPr>
        <w:numPr>
          <w:ilvl w:val="0"/>
          <w:numId w:val="2"/>
        </w:numPr>
        <w:shd w:val="clear" w:color="auto" w:fill="FFFFFF"/>
        <w:spacing w:after="0" w:line="300" w:lineRule="atLeast"/>
        <w:textAlignment w:val="baseline"/>
        <w:rPr>
          <w:rFonts w:ascii="Arial" w:eastAsia="Times New Roman" w:hAnsi="Arial" w:cs="Arial"/>
          <w:color w:val="000000"/>
          <w:sz w:val="24"/>
          <w:szCs w:val="24"/>
        </w:rPr>
      </w:pPr>
      <w:proofErr w:type="gramStart"/>
      <w:r w:rsidRPr="005A3F04">
        <w:rPr>
          <w:rFonts w:ascii="Arial" w:eastAsia="Times New Roman" w:hAnsi="Arial" w:cs="Arial"/>
          <w:i/>
          <w:iCs/>
          <w:color w:val="000000"/>
          <w:sz w:val="24"/>
          <w:szCs w:val="24"/>
          <w:bdr w:val="none" w:sz="0" w:space="0" w:color="auto" w:frame="1"/>
        </w:rPr>
        <w:t>1</w:t>
      </w:r>
      <w:proofErr w:type="gramEnd"/>
      <w:r w:rsidRPr="005A3F04">
        <w:rPr>
          <w:rFonts w:ascii="Arial" w:eastAsia="Times New Roman" w:hAnsi="Arial" w:cs="Arial"/>
          <w:color w:val="000000"/>
          <w:sz w:val="24"/>
          <w:szCs w:val="24"/>
        </w:rPr>
        <w:t> = There are numerous missing or incomplete homework assignments.</w:t>
      </w:r>
    </w:p>
    <w:p w:rsidR="005A3F04" w:rsidRPr="005A3F04" w:rsidRDefault="005A3F04" w:rsidP="005A3F04">
      <w:pPr>
        <w:shd w:val="clear" w:color="auto" w:fill="FFFFFF"/>
        <w:spacing w:after="0" w:line="300" w:lineRule="atLeast"/>
        <w:ind w:left="1080"/>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Teachers sometimes think that reporting multiple grades will increase their grading workload. </w:t>
      </w:r>
      <w:proofErr w:type="gramStart"/>
      <w:r w:rsidRPr="005A3F04">
        <w:rPr>
          <w:rFonts w:ascii="Arial" w:eastAsia="Times New Roman" w:hAnsi="Arial" w:cs="Arial"/>
          <w:color w:val="000000"/>
          <w:sz w:val="24"/>
          <w:szCs w:val="24"/>
        </w:rPr>
        <w:t>But</w:t>
      </w:r>
      <w:proofErr w:type="gramEnd"/>
      <w:r w:rsidRPr="005A3F04">
        <w:rPr>
          <w:rFonts w:ascii="Arial" w:eastAsia="Times New Roman" w:hAnsi="Arial" w:cs="Arial"/>
          <w:color w:val="000000"/>
          <w:sz w:val="24"/>
          <w:szCs w:val="24"/>
        </w:rPr>
        <w:t xml:space="preserve"> those who use the procedure claim that it actually makes grading easier and less work (</w:t>
      </w:r>
      <w:proofErr w:type="spellStart"/>
      <w:r w:rsidRPr="005A3F04">
        <w:rPr>
          <w:rFonts w:ascii="Arial" w:eastAsia="Times New Roman" w:hAnsi="Arial" w:cs="Arial"/>
          <w:color w:val="000000"/>
          <w:sz w:val="24"/>
          <w:szCs w:val="24"/>
        </w:rPr>
        <w:t>Guskey</w:t>
      </w:r>
      <w:proofErr w:type="spellEnd"/>
      <w:r w:rsidRPr="005A3F04">
        <w:rPr>
          <w:rFonts w:ascii="Arial" w:eastAsia="Times New Roman" w:hAnsi="Arial" w:cs="Arial"/>
          <w:color w:val="000000"/>
          <w:sz w:val="24"/>
          <w:szCs w:val="24"/>
        </w:rPr>
        <w:t>, Swan, &amp; Jung, 2011a). Teachers gather the same evidence on student learning that they did before, but they no longer worry about how to weigh or combine that evidence in calculating an overall grade. As a result, they avoid irresolvable arguments about the appropriateness or fairness of various weighting strategies.</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Reporting separate grades for product, process, and progress criteria also makes grading more meaningful. Grades for academic achievement reflect precisely that—academic achievement—and not some confusing amalgamation </w:t>
      </w:r>
      <w:proofErr w:type="gramStart"/>
      <w:r w:rsidRPr="005A3F04">
        <w:rPr>
          <w:rFonts w:ascii="Arial" w:eastAsia="Times New Roman" w:hAnsi="Arial" w:cs="Arial"/>
          <w:color w:val="000000"/>
          <w:sz w:val="24"/>
          <w:szCs w:val="24"/>
        </w:rPr>
        <w:t>that's</w:t>
      </w:r>
      <w:proofErr w:type="gramEnd"/>
      <w:r w:rsidRPr="005A3F04">
        <w:rPr>
          <w:rFonts w:ascii="Arial" w:eastAsia="Times New Roman" w:hAnsi="Arial" w:cs="Arial"/>
          <w:color w:val="000000"/>
          <w:sz w:val="24"/>
          <w:szCs w:val="24"/>
        </w:rPr>
        <w:t xml:space="preserve"> impossible to interpret and that rarely presents a true picture of students' proficiency (</w:t>
      </w:r>
      <w:proofErr w:type="spellStart"/>
      <w:r w:rsidRPr="005A3F04">
        <w:rPr>
          <w:rFonts w:ascii="Arial" w:eastAsia="Times New Roman" w:hAnsi="Arial" w:cs="Arial"/>
          <w:color w:val="000000"/>
          <w:sz w:val="24"/>
          <w:szCs w:val="24"/>
        </w:rPr>
        <w:t>Guskey</w:t>
      </w:r>
      <w:proofErr w:type="spellEnd"/>
      <w:r w:rsidRPr="005A3F04">
        <w:rPr>
          <w:rFonts w:ascii="Arial" w:eastAsia="Times New Roman" w:hAnsi="Arial" w:cs="Arial"/>
          <w:color w:val="000000"/>
          <w:sz w:val="24"/>
          <w:szCs w:val="24"/>
        </w:rPr>
        <w:t xml:space="preserve">, 2002a). Teachers also indicate that students take homework more seriously when </w:t>
      </w:r>
      <w:proofErr w:type="gramStart"/>
      <w:r w:rsidRPr="005A3F04">
        <w:rPr>
          <w:rFonts w:ascii="Arial" w:eastAsia="Times New Roman" w:hAnsi="Arial" w:cs="Arial"/>
          <w:color w:val="000000"/>
          <w:sz w:val="24"/>
          <w:szCs w:val="24"/>
        </w:rPr>
        <w:t>it's</w:t>
      </w:r>
      <w:proofErr w:type="gramEnd"/>
      <w:r w:rsidRPr="005A3F04">
        <w:rPr>
          <w:rFonts w:ascii="Arial" w:eastAsia="Times New Roman" w:hAnsi="Arial" w:cs="Arial"/>
          <w:color w:val="000000"/>
          <w:sz w:val="24"/>
          <w:szCs w:val="24"/>
        </w:rPr>
        <w:t xml:space="preserve"> reported separately. Parents favor the practice because it provides a more comprehensive profile of their child's performance in school (</w:t>
      </w:r>
      <w:proofErr w:type="spellStart"/>
      <w:r w:rsidRPr="005A3F04">
        <w:rPr>
          <w:rFonts w:ascii="Arial" w:eastAsia="Times New Roman" w:hAnsi="Arial" w:cs="Arial"/>
          <w:color w:val="000000"/>
          <w:sz w:val="24"/>
          <w:szCs w:val="24"/>
        </w:rPr>
        <w:t>Guskey</w:t>
      </w:r>
      <w:proofErr w:type="spellEnd"/>
      <w:r w:rsidRPr="005A3F04">
        <w:rPr>
          <w:rFonts w:ascii="Arial" w:eastAsia="Times New Roman" w:hAnsi="Arial" w:cs="Arial"/>
          <w:color w:val="000000"/>
          <w:sz w:val="24"/>
          <w:szCs w:val="24"/>
        </w:rPr>
        <w:t>, Swan, &amp; Jung, 2011b).</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The key to success in reporting multiple grades, however, rests in the clear specification of indicators related to product, process, and progress criteria. Teachers must be able to describe how they plan to evaluate students' achievement, attitude, effort, behavior, and progress. Then they must clearly communicate these criteria to students, parents, and others.</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Pr="005A3F04" w:rsidRDefault="005A3F04" w:rsidP="005A3F04">
      <w:pPr>
        <w:shd w:val="clear" w:color="auto" w:fill="FFFFFF"/>
        <w:spacing w:after="0" w:line="300" w:lineRule="atLeast"/>
        <w:textAlignment w:val="baseline"/>
        <w:outlineLvl w:val="1"/>
        <w:rPr>
          <w:rFonts w:ascii="Arial" w:eastAsia="Times New Roman" w:hAnsi="Arial" w:cs="Arial"/>
          <w:b/>
          <w:bCs/>
          <w:color w:val="393939"/>
          <w:sz w:val="24"/>
          <w:szCs w:val="24"/>
        </w:rPr>
      </w:pPr>
      <w:proofErr w:type="gramStart"/>
      <w:r w:rsidRPr="005A3F04">
        <w:rPr>
          <w:rFonts w:ascii="Arial" w:eastAsia="Times New Roman" w:hAnsi="Arial" w:cs="Arial"/>
          <w:b/>
          <w:bCs/>
          <w:color w:val="393939"/>
          <w:sz w:val="24"/>
          <w:szCs w:val="24"/>
        </w:rPr>
        <w:t>No</w:t>
      </w:r>
      <w:proofErr w:type="gramEnd"/>
      <w:r w:rsidRPr="005A3F04">
        <w:rPr>
          <w:rFonts w:ascii="Arial" w:eastAsia="Times New Roman" w:hAnsi="Arial" w:cs="Arial"/>
          <w:b/>
          <w:bCs/>
          <w:color w:val="393939"/>
          <w:sz w:val="24"/>
          <w:szCs w:val="24"/>
        </w:rPr>
        <w:t xml:space="preserve"> More "We've Always Done It That Way"</w:t>
      </w: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Challenging these traditions will not be easy. </w:t>
      </w:r>
      <w:proofErr w:type="gramStart"/>
      <w:r w:rsidRPr="005A3F04">
        <w:rPr>
          <w:rFonts w:ascii="Arial" w:eastAsia="Times New Roman" w:hAnsi="Arial" w:cs="Arial"/>
          <w:color w:val="000000"/>
          <w:sz w:val="24"/>
          <w:szCs w:val="24"/>
        </w:rPr>
        <w:t>They've</w:t>
      </w:r>
      <w:proofErr w:type="gramEnd"/>
      <w:r w:rsidRPr="005A3F04">
        <w:rPr>
          <w:rFonts w:ascii="Arial" w:eastAsia="Times New Roman" w:hAnsi="Arial" w:cs="Arial"/>
          <w:color w:val="000000"/>
          <w:sz w:val="24"/>
          <w:szCs w:val="24"/>
        </w:rPr>
        <w:t xml:space="preserve"> been a part of our education experiences for so long that they usually go unquestioned, despite the fact that they are ineffective and potentially harmful to students.</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t xml:space="preserve">Education leaders who challenge these traditions </w:t>
      </w:r>
      <w:proofErr w:type="gramStart"/>
      <w:r w:rsidRPr="005A3F04">
        <w:rPr>
          <w:rFonts w:ascii="Arial" w:eastAsia="Times New Roman" w:hAnsi="Arial" w:cs="Arial"/>
          <w:color w:val="000000"/>
          <w:sz w:val="24"/>
          <w:szCs w:val="24"/>
        </w:rPr>
        <w:t>must be armed</w:t>
      </w:r>
      <w:proofErr w:type="gramEnd"/>
      <w:r w:rsidRPr="005A3F04">
        <w:rPr>
          <w:rFonts w:ascii="Arial" w:eastAsia="Times New Roman" w:hAnsi="Arial" w:cs="Arial"/>
          <w:color w:val="000000"/>
          <w:sz w:val="24"/>
          <w:szCs w:val="24"/>
        </w:rPr>
        <w:t xml:space="preserve"> with thoughtful, research-based alternatives. You </w:t>
      </w:r>
      <w:proofErr w:type="gramStart"/>
      <w:r w:rsidRPr="005A3F04">
        <w:rPr>
          <w:rFonts w:ascii="Arial" w:eastAsia="Times New Roman" w:hAnsi="Arial" w:cs="Arial"/>
          <w:color w:val="000000"/>
          <w:sz w:val="24"/>
          <w:szCs w:val="24"/>
        </w:rPr>
        <w:t>can't</w:t>
      </w:r>
      <w:proofErr w:type="gramEnd"/>
      <w:r w:rsidRPr="005A3F04">
        <w:rPr>
          <w:rFonts w:ascii="Arial" w:eastAsia="Times New Roman" w:hAnsi="Arial" w:cs="Arial"/>
          <w:color w:val="000000"/>
          <w:sz w:val="24"/>
          <w:szCs w:val="24"/>
        </w:rPr>
        <w:t xml:space="preserve"> go forward with only passionately argued opinions. To succeed in tearing down old traditions, you must have new traditions to take their place.</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r w:rsidRPr="005A3F04">
        <w:rPr>
          <w:rFonts w:ascii="Arial" w:eastAsia="Times New Roman" w:hAnsi="Arial" w:cs="Arial"/>
          <w:color w:val="000000"/>
          <w:sz w:val="24"/>
          <w:szCs w:val="24"/>
        </w:rPr>
        <w:lastRenderedPageBreak/>
        <w:t xml:space="preserve">This means that education leaders must be familiar with the research on grading and what works best for students so they can propose </w:t>
      </w:r>
      <w:proofErr w:type="gramStart"/>
      <w:r w:rsidRPr="005A3F04">
        <w:rPr>
          <w:rFonts w:ascii="Arial" w:eastAsia="Times New Roman" w:hAnsi="Arial" w:cs="Arial"/>
          <w:color w:val="000000"/>
          <w:sz w:val="24"/>
          <w:szCs w:val="24"/>
        </w:rPr>
        <w:t>more meaningful policies</w:t>
      </w:r>
      <w:proofErr w:type="gramEnd"/>
      <w:r w:rsidRPr="005A3F04">
        <w:rPr>
          <w:rFonts w:ascii="Arial" w:eastAsia="Times New Roman" w:hAnsi="Arial" w:cs="Arial"/>
          <w:color w:val="000000"/>
          <w:sz w:val="24"/>
          <w:szCs w:val="24"/>
        </w:rPr>
        <w:t xml:space="preserve"> and practices that support learning and enhance students' perceptions of themselves as learners. Leaders who have the courage to challenge the traditional approach and the conviction to press for thoughtful, positive reforms are likely to see remarkable results.</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4"/>
          <w:szCs w:val="24"/>
        </w:rPr>
      </w:pPr>
    </w:p>
    <w:p w:rsidR="005A3F04" w:rsidRPr="005A3F04" w:rsidRDefault="005A3F04" w:rsidP="005A3F04">
      <w:pPr>
        <w:shd w:val="clear" w:color="auto" w:fill="FFFFFF"/>
        <w:spacing w:after="0" w:line="300" w:lineRule="atLeast"/>
        <w:textAlignment w:val="baseline"/>
        <w:outlineLvl w:val="2"/>
        <w:rPr>
          <w:rFonts w:ascii="Arial" w:eastAsia="Times New Roman" w:hAnsi="Arial" w:cs="Arial"/>
          <w:b/>
          <w:bCs/>
          <w:color w:val="393939"/>
          <w:sz w:val="26"/>
          <w:szCs w:val="26"/>
        </w:rPr>
      </w:pPr>
      <w:r w:rsidRPr="005A3F04">
        <w:rPr>
          <w:rFonts w:ascii="Arial" w:eastAsia="Times New Roman" w:hAnsi="Arial" w:cs="Arial"/>
          <w:b/>
          <w:bCs/>
          <w:color w:val="393939"/>
          <w:sz w:val="26"/>
          <w:szCs w:val="26"/>
        </w:rPr>
        <w:t>References</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r w:rsidRPr="005A3F04">
        <w:rPr>
          <w:rFonts w:ascii="Arial" w:eastAsia="Times New Roman" w:hAnsi="Arial" w:cs="Arial"/>
          <w:color w:val="000000"/>
          <w:sz w:val="20"/>
          <w:szCs w:val="20"/>
        </w:rPr>
        <w:t xml:space="preserve">Bailey, J. M., &amp; </w:t>
      </w:r>
      <w:proofErr w:type="spellStart"/>
      <w:r w:rsidRPr="005A3F04">
        <w:rPr>
          <w:rFonts w:ascii="Arial" w:eastAsia="Times New Roman" w:hAnsi="Arial" w:cs="Arial"/>
          <w:color w:val="000000"/>
          <w:sz w:val="20"/>
          <w:szCs w:val="20"/>
        </w:rPr>
        <w:t>McTighe</w:t>
      </w:r>
      <w:proofErr w:type="spellEnd"/>
      <w:r w:rsidRPr="005A3F04">
        <w:rPr>
          <w:rFonts w:ascii="Arial" w:eastAsia="Times New Roman" w:hAnsi="Arial" w:cs="Arial"/>
          <w:color w:val="000000"/>
          <w:sz w:val="20"/>
          <w:szCs w:val="20"/>
        </w:rPr>
        <w:t xml:space="preserve">, J. (1996). Reporting achievement at the secondary level: What and how. In T. R. </w:t>
      </w:r>
      <w:proofErr w:type="spellStart"/>
      <w:r w:rsidRPr="005A3F04">
        <w:rPr>
          <w:rFonts w:ascii="Arial" w:eastAsia="Times New Roman" w:hAnsi="Arial" w:cs="Arial"/>
          <w:color w:val="000000"/>
          <w:sz w:val="20"/>
          <w:szCs w:val="20"/>
        </w:rPr>
        <w:t>Guskey</w:t>
      </w:r>
      <w:proofErr w:type="spellEnd"/>
      <w:r w:rsidRPr="005A3F04">
        <w:rPr>
          <w:rFonts w:ascii="Arial" w:eastAsia="Times New Roman" w:hAnsi="Arial" w:cs="Arial"/>
          <w:color w:val="000000"/>
          <w:sz w:val="20"/>
          <w:szCs w:val="20"/>
        </w:rPr>
        <w:t xml:space="preserve"> (Ed.), </w:t>
      </w:r>
      <w:r w:rsidRPr="005A3F04">
        <w:rPr>
          <w:rFonts w:ascii="Arial" w:eastAsia="Times New Roman" w:hAnsi="Arial" w:cs="Arial"/>
          <w:i/>
          <w:iCs/>
          <w:color w:val="000000"/>
          <w:sz w:val="20"/>
          <w:szCs w:val="20"/>
          <w:bdr w:val="none" w:sz="0" w:space="0" w:color="auto" w:frame="1"/>
        </w:rPr>
        <w:t>Communicating student learning: 1996 Yearbook of the ASCD</w:t>
      </w:r>
      <w:r w:rsidRPr="005A3F04">
        <w:rPr>
          <w:rFonts w:ascii="Arial" w:eastAsia="Times New Roman" w:hAnsi="Arial" w:cs="Arial"/>
          <w:color w:val="000000"/>
          <w:sz w:val="20"/>
          <w:szCs w:val="20"/>
        </w:rPr>
        <w:t> (pp. 119–140). Alexandria, VA: ASCD.</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r w:rsidRPr="005A3F04">
        <w:rPr>
          <w:rFonts w:ascii="Arial" w:eastAsia="Times New Roman" w:hAnsi="Arial" w:cs="Arial"/>
          <w:color w:val="000000"/>
          <w:sz w:val="20"/>
          <w:szCs w:val="20"/>
        </w:rPr>
        <w:t>Bloom, B. S. (1976). </w:t>
      </w:r>
      <w:r w:rsidRPr="005A3F04">
        <w:rPr>
          <w:rFonts w:ascii="Arial" w:eastAsia="Times New Roman" w:hAnsi="Arial" w:cs="Arial"/>
          <w:i/>
          <w:iCs/>
          <w:color w:val="000000"/>
          <w:sz w:val="20"/>
          <w:szCs w:val="20"/>
          <w:bdr w:val="none" w:sz="0" w:space="0" w:color="auto" w:frame="1"/>
        </w:rPr>
        <w:t>Human characteristics and school learning</w:t>
      </w:r>
      <w:r w:rsidRPr="005A3F04">
        <w:rPr>
          <w:rFonts w:ascii="Arial" w:eastAsia="Times New Roman" w:hAnsi="Arial" w:cs="Arial"/>
          <w:color w:val="000000"/>
          <w:sz w:val="20"/>
          <w:szCs w:val="20"/>
        </w:rPr>
        <w:t>. New York: McGraw-Hill.</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r w:rsidRPr="005A3F04">
        <w:rPr>
          <w:rFonts w:ascii="Arial" w:eastAsia="Times New Roman" w:hAnsi="Arial" w:cs="Arial"/>
          <w:color w:val="000000"/>
          <w:sz w:val="20"/>
          <w:szCs w:val="20"/>
        </w:rPr>
        <w:t xml:space="preserve">Bloom, B. S., </w:t>
      </w:r>
      <w:proofErr w:type="spellStart"/>
      <w:r w:rsidRPr="005A3F04">
        <w:rPr>
          <w:rFonts w:ascii="Arial" w:eastAsia="Times New Roman" w:hAnsi="Arial" w:cs="Arial"/>
          <w:color w:val="000000"/>
          <w:sz w:val="20"/>
          <w:szCs w:val="20"/>
        </w:rPr>
        <w:t>Madaus</w:t>
      </w:r>
      <w:proofErr w:type="spellEnd"/>
      <w:r w:rsidRPr="005A3F04">
        <w:rPr>
          <w:rFonts w:ascii="Arial" w:eastAsia="Times New Roman" w:hAnsi="Arial" w:cs="Arial"/>
          <w:color w:val="000000"/>
          <w:sz w:val="20"/>
          <w:szCs w:val="20"/>
        </w:rPr>
        <w:t>, G. F., &amp; Hastings, J. T. (1981). </w:t>
      </w:r>
      <w:r w:rsidRPr="005A3F04">
        <w:rPr>
          <w:rFonts w:ascii="Arial" w:eastAsia="Times New Roman" w:hAnsi="Arial" w:cs="Arial"/>
          <w:i/>
          <w:iCs/>
          <w:color w:val="000000"/>
          <w:sz w:val="20"/>
          <w:szCs w:val="20"/>
          <w:bdr w:val="none" w:sz="0" w:space="0" w:color="auto" w:frame="1"/>
        </w:rPr>
        <w:t>Evaluation to improve learning</w:t>
      </w:r>
      <w:r w:rsidRPr="005A3F04">
        <w:rPr>
          <w:rFonts w:ascii="Arial" w:eastAsia="Times New Roman" w:hAnsi="Arial" w:cs="Arial"/>
          <w:color w:val="000000"/>
          <w:sz w:val="20"/>
          <w:szCs w:val="20"/>
        </w:rPr>
        <w:t>. New York: McGraw-Hill.</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r w:rsidRPr="005A3F04">
        <w:rPr>
          <w:rFonts w:ascii="Arial" w:eastAsia="Times New Roman" w:hAnsi="Arial" w:cs="Arial"/>
          <w:color w:val="000000"/>
          <w:sz w:val="20"/>
          <w:szCs w:val="20"/>
        </w:rPr>
        <w:t xml:space="preserve">Brookhart, S. M., &amp; </w:t>
      </w:r>
      <w:proofErr w:type="spellStart"/>
      <w:r w:rsidRPr="005A3F04">
        <w:rPr>
          <w:rFonts w:ascii="Arial" w:eastAsia="Times New Roman" w:hAnsi="Arial" w:cs="Arial"/>
          <w:color w:val="000000"/>
          <w:sz w:val="20"/>
          <w:szCs w:val="20"/>
        </w:rPr>
        <w:t>Nitko</w:t>
      </w:r>
      <w:proofErr w:type="spellEnd"/>
      <w:r w:rsidRPr="005A3F04">
        <w:rPr>
          <w:rFonts w:ascii="Arial" w:eastAsia="Times New Roman" w:hAnsi="Arial" w:cs="Arial"/>
          <w:color w:val="000000"/>
          <w:sz w:val="20"/>
          <w:szCs w:val="20"/>
        </w:rPr>
        <w:t>, A. J. (2008). </w:t>
      </w:r>
      <w:r w:rsidRPr="005A3F04">
        <w:rPr>
          <w:rFonts w:ascii="Arial" w:eastAsia="Times New Roman" w:hAnsi="Arial" w:cs="Arial"/>
          <w:i/>
          <w:iCs/>
          <w:color w:val="000000"/>
          <w:sz w:val="20"/>
          <w:szCs w:val="20"/>
          <w:bdr w:val="none" w:sz="0" w:space="0" w:color="auto" w:frame="1"/>
        </w:rPr>
        <w:t>Assessment and grading in classrooms</w:t>
      </w:r>
      <w:r w:rsidRPr="005A3F04">
        <w:rPr>
          <w:rFonts w:ascii="Arial" w:eastAsia="Times New Roman" w:hAnsi="Arial" w:cs="Arial"/>
          <w:color w:val="000000"/>
          <w:sz w:val="20"/>
          <w:szCs w:val="20"/>
        </w:rPr>
        <w:t>. Upper Saddle River, NJ: Pearson.</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r w:rsidRPr="005A3F04">
        <w:rPr>
          <w:rFonts w:ascii="Arial" w:eastAsia="Times New Roman" w:hAnsi="Arial" w:cs="Arial"/>
          <w:color w:val="000000"/>
          <w:sz w:val="20"/>
          <w:szCs w:val="20"/>
        </w:rPr>
        <w:t>Cameron, J., &amp; Pierce, W. D. (1996). The debate about rewards and intrinsic motivation: Protests and accusations do not alter the results. </w:t>
      </w:r>
      <w:r w:rsidRPr="005A3F04">
        <w:rPr>
          <w:rFonts w:ascii="Arial" w:eastAsia="Times New Roman" w:hAnsi="Arial" w:cs="Arial"/>
          <w:i/>
          <w:iCs/>
          <w:color w:val="000000"/>
          <w:sz w:val="20"/>
          <w:szCs w:val="20"/>
          <w:bdr w:val="none" w:sz="0" w:space="0" w:color="auto" w:frame="1"/>
        </w:rPr>
        <w:t>Review of Educational Research, 66</w:t>
      </w:r>
      <w:r w:rsidRPr="005A3F04">
        <w:rPr>
          <w:rFonts w:ascii="Arial" w:eastAsia="Times New Roman" w:hAnsi="Arial" w:cs="Arial"/>
          <w:color w:val="000000"/>
          <w:sz w:val="20"/>
          <w:szCs w:val="20"/>
        </w:rPr>
        <w:t>(1), 39–51.</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proofErr w:type="gramStart"/>
      <w:r w:rsidRPr="005A3F04">
        <w:rPr>
          <w:rFonts w:ascii="Arial" w:eastAsia="Times New Roman" w:hAnsi="Arial" w:cs="Arial"/>
          <w:color w:val="000000"/>
          <w:sz w:val="20"/>
          <w:szCs w:val="20"/>
        </w:rPr>
        <w:t>Cross</w:t>
      </w:r>
      <w:proofErr w:type="gramEnd"/>
      <w:r w:rsidRPr="005A3F04">
        <w:rPr>
          <w:rFonts w:ascii="Arial" w:eastAsia="Times New Roman" w:hAnsi="Arial" w:cs="Arial"/>
          <w:color w:val="000000"/>
          <w:sz w:val="20"/>
          <w:szCs w:val="20"/>
        </w:rPr>
        <w:t xml:space="preserve">, L. H., &amp; </w:t>
      </w:r>
      <w:proofErr w:type="spellStart"/>
      <w:r w:rsidRPr="005A3F04">
        <w:rPr>
          <w:rFonts w:ascii="Arial" w:eastAsia="Times New Roman" w:hAnsi="Arial" w:cs="Arial"/>
          <w:color w:val="000000"/>
          <w:sz w:val="20"/>
          <w:szCs w:val="20"/>
        </w:rPr>
        <w:t>Frary</w:t>
      </w:r>
      <w:proofErr w:type="spellEnd"/>
      <w:r w:rsidRPr="005A3F04">
        <w:rPr>
          <w:rFonts w:ascii="Arial" w:eastAsia="Times New Roman" w:hAnsi="Arial" w:cs="Arial"/>
          <w:color w:val="000000"/>
          <w:sz w:val="20"/>
          <w:szCs w:val="20"/>
        </w:rPr>
        <w:t>, R. B. (1996, April). </w:t>
      </w:r>
      <w:r w:rsidRPr="005A3F04">
        <w:rPr>
          <w:rFonts w:ascii="Arial" w:eastAsia="Times New Roman" w:hAnsi="Arial" w:cs="Arial"/>
          <w:i/>
          <w:iCs/>
          <w:color w:val="000000"/>
          <w:sz w:val="20"/>
          <w:szCs w:val="20"/>
          <w:bdr w:val="none" w:sz="0" w:space="0" w:color="auto" w:frame="1"/>
        </w:rPr>
        <w:t>Hodgepodge grading: Endorsed by students and teachers alike</w:t>
      </w:r>
      <w:r w:rsidRPr="005A3F04">
        <w:rPr>
          <w:rFonts w:ascii="Arial" w:eastAsia="Times New Roman" w:hAnsi="Arial" w:cs="Arial"/>
          <w:color w:val="000000"/>
          <w:sz w:val="20"/>
          <w:szCs w:val="20"/>
        </w:rPr>
        <w:t>. Paper presented at the annual meeting of the National Council on Measurement in Education, New York.</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proofErr w:type="spellStart"/>
      <w:r w:rsidRPr="005A3F04">
        <w:rPr>
          <w:rFonts w:ascii="Arial" w:eastAsia="Times New Roman" w:hAnsi="Arial" w:cs="Arial"/>
          <w:color w:val="000000"/>
          <w:sz w:val="20"/>
          <w:szCs w:val="20"/>
        </w:rPr>
        <w:t>Esty</w:t>
      </w:r>
      <w:proofErr w:type="spellEnd"/>
      <w:r w:rsidRPr="005A3F04">
        <w:rPr>
          <w:rFonts w:ascii="Arial" w:eastAsia="Times New Roman" w:hAnsi="Arial" w:cs="Arial"/>
          <w:color w:val="000000"/>
          <w:sz w:val="20"/>
          <w:szCs w:val="20"/>
        </w:rPr>
        <w:t xml:space="preserve">, W. W., &amp; </w:t>
      </w:r>
      <w:proofErr w:type="spellStart"/>
      <w:r w:rsidRPr="005A3F04">
        <w:rPr>
          <w:rFonts w:ascii="Arial" w:eastAsia="Times New Roman" w:hAnsi="Arial" w:cs="Arial"/>
          <w:color w:val="000000"/>
          <w:sz w:val="20"/>
          <w:szCs w:val="20"/>
        </w:rPr>
        <w:t>Teppo</w:t>
      </w:r>
      <w:proofErr w:type="spellEnd"/>
      <w:r w:rsidRPr="005A3F04">
        <w:rPr>
          <w:rFonts w:ascii="Arial" w:eastAsia="Times New Roman" w:hAnsi="Arial" w:cs="Arial"/>
          <w:color w:val="000000"/>
          <w:sz w:val="20"/>
          <w:szCs w:val="20"/>
        </w:rPr>
        <w:t>, A. R. (1992). Grade assignment based on progressive improvement. </w:t>
      </w:r>
      <w:r w:rsidRPr="005A3F04">
        <w:rPr>
          <w:rFonts w:ascii="Arial" w:eastAsia="Times New Roman" w:hAnsi="Arial" w:cs="Arial"/>
          <w:i/>
          <w:iCs/>
          <w:color w:val="000000"/>
          <w:sz w:val="20"/>
          <w:szCs w:val="20"/>
          <w:bdr w:val="none" w:sz="0" w:space="0" w:color="auto" w:frame="1"/>
        </w:rPr>
        <w:t>Mathematics Teacher, 85</w:t>
      </w:r>
      <w:r w:rsidRPr="005A3F04">
        <w:rPr>
          <w:rFonts w:ascii="Arial" w:eastAsia="Times New Roman" w:hAnsi="Arial" w:cs="Arial"/>
          <w:color w:val="000000"/>
          <w:sz w:val="20"/>
          <w:szCs w:val="20"/>
        </w:rPr>
        <w:t>(8), 616–618.</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proofErr w:type="spellStart"/>
      <w:r w:rsidRPr="005A3F04">
        <w:rPr>
          <w:rFonts w:ascii="Arial" w:eastAsia="Times New Roman" w:hAnsi="Arial" w:cs="Arial"/>
          <w:color w:val="000000"/>
          <w:sz w:val="20"/>
          <w:szCs w:val="20"/>
        </w:rPr>
        <w:t>Gersten</w:t>
      </w:r>
      <w:proofErr w:type="spellEnd"/>
      <w:r w:rsidRPr="005A3F04">
        <w:rPr>
          <w:rFonts w:ascii="Arial" w:eastAsia="Times New Roman" w:hAnsi="Arial" w:cs="Arial"/>
          <w:color w:val="000000"/>
          <w:sz w:val="20"/>
          <w:szCs w:val="20"/>
        </w:rPr>
        <w:t xml:space="preserve">, R., Vaughn, S., &amp; </w:t>
      </w:r>
      <w:proofErr w:type="spellStart"/>
      <w:r w:rsidRPr="005A3F04">
        <w:rPr>
          <w:rFonts w:ascii="Arial" w:eastAsia="Times New Roman" w:hAnsi="Arial" w:cs="Arial"/>
          <w:color w:val="000000"/>
          <w:sz w:val="20"/>
          <w:szCs w:val="20"/>
        </w:rPr>
        <w:t>Brengelman</w:t>
      </w:r>
      <w:proofErr w:type="spellEnd"/>
      <w:r w:rsidRPr="005A3F04">
        <w:rPr>
          <w:rFonts w:ascii="Arial" w:eastAsia="Times New Roman" w:hAnsi="Arial" w:cs="Arial"/>
          <w:color w:val="000000"/>
          <w:sz w:val="20"/>
          <w:szCs w:val="20"/>
        </w:rPr>
        <w:t xml:space="preserve">, S. U. (1996). Grading and academic feedback for special education students and students with learning difficulties. In T. R. </w:t>
      </w:r>
      <w:proofErr w:type="spellStart"/>
      <w:r w:rsidRPr="005A3F04">
        <w:rPr>
          <w:rFonts w:ascii="Arial" w:eastAsia="Times New Roman" w:hAnsi="Arial" w:cs="Arial"/>
          <w:color w:val="000000"/>
          <w:sz w:val="20"/>
          <w:szCs w:val="20"/>
        </w:rPr>
        <w:t>Guskey</w:t>
      </w:r>
      <w:proofErr w:type="spellEnd"/>
      <w:r w:rsidRPr="005A3F04">
        <w:rPr>
          <w:rFonts w:ascii="Arial" w:eastAsia="Times New Roman" w:hAnsi="Arial" w:cs="Arial"/>
          <w:color w:val="000000"/>
          <w:sz w:val="20"/>
          <w:szCs w:val="20"/>
        </w:rPr>
        <w:t xml:space="preserve"> (Ed.), </w:t>
      </w:r>
      <w:r w:rsidRPr="005A3F04">
        <w:rPr>
          <w:rFonts w:ascii="Arial" w:eastAsia="Times New Roman" w:hAnsi="Arial" w:cs="Arial"/>
          <w:i/>
          <w:iCs/>
          <w:color w:val="000000"/>
          <w:sz w:val="20"/>
          <w:szCs w:val="20"/>
          <w:bdr w:val="none" w:sz="0" w:space="0" w:color="auto" w:frame="1"/>
        </w:rPr>
        <w:t>Communicating student learning: 1996 yearbook of the ASCD</w:t>
      </w:r>
      <w:r w:rsidRPr="005A3F04">
        <w:rPr>
          <w:rFonts w:ascii="Arial" w:eastAsia="Times New Roman" w:hAnsi="Arial" w:cs="Arial"/>
          <w:color w:val="000000"/>
          <w:sz w:val="20"/>
          <w:szCs w:val="20"/>
        </w:rPr>
        <w:t> (pp. 47–57). Alexandria, VA: ASCD.</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r w:rsidRPr="005A3F04">
        <w:rPr>
          <w:rFonts w:ascii="Arial" w:eastAsia="Times New Roman" w:hAnsi="Arial" w:cs="Arial"/>
          <w:color w:val="000000"/>
          <w:sz w:val="20"/>
          <w:szCs w:val="20"/>
        </w:rPr>
        <w:t>Gray, K. (1993). Why we will lose: Taylorism in America's high schools. </w:t>
      </w:r>
      <w:r w:rsidRPr="005A3F04">
        <w:rPr>
          <w:rFonts w:ascii="Arial" w:eastAsia="Times New Roman" w:hAnsi="Arial" w:cs="Arial"/>
          <w:i/>
          <w:iCs/>
          <w:color w:val="000000"/>
          <w:sz w:val="20"/>
          <w:szCs w:val="20"/>
          <w:bdr w:val="none" w:sz="0" w:space="0" w:color="auto" w:frame="1"/>
        </w:rPr>
        <w:t xml:space="preserve">Phi Delta </w:t>
      </w:r>
      <w:proofErr w:type="spellStart"/>
      <w:r w:rsidRPr="005A3F04">
        <w:rPr>
          <w:rFonts w:ascii="Arial" w:eastAsia="Times New Roman" w:hAnsi="Arial" w:cs="Arial"/>
          <w:i/>
          <w:iCs/>
          <w:color w:val="000000"/>
          <w:sz w:val="20"/>
          <w:szCs w:val="20"/>
          <w:bdr w:val="none" w:sz="0" w:space="0" w:color="auto" w:frame="1"/>
        </w:rPr>
        <w:t>Kappan</w:t>
      </w:r>
      <w:proofErr w:type="spellEnd"/>
      <w:r w:rsidRPr="005A3F04">
        <w:rPr>
          <w:rFonts w:ascii="Arial" w:eastAsia="Times New Roman" w:hAnsi="Arial" w:cs="Arial"/>
          <w:i/>
          <w:iCs/>
          <w:color w:val="000000"/>
          <w:sz w:val="20"/>
          <w:szCs w:val="20"/>
          <w:bdr w:val="none" w:sz="0" w:space="0" w:color="auto" w:frame="1"/>
        </w:rPr>
        <w:t>, 74</w:t>
      </w:r>
      <w:r w:rsidRPr="005A3F04">
        <w:rPr>
          <w:rFonts w:ascii="Arial" w:eastAsia="Times New Roman" w:hAnsi="Arial" w:cs="Arial"/>
          <w:color w:val="000000"/>
          <w:sz w:val="20"/>
          <w:szCs w:val="20"/>
        </w:rPr>
        <w:t>(5), 370–374.</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proofErr w:type="spellStart"/>
      <w:r w:rsidRPr="005A3F04">
        <w:rPr>
          <w:rFonts w:ascii="Arial" w:eastAsia="Times New Roman" w:hAnsi="Arial" w:cs="Arial"/>
          <w:color w:val="000000"/>
          <w:sz w:val="20"/>
          <w:szCs w:val="20"/>
        </w:rPr>
        <w:t>Guskey</w:t>
      </w:r>
      <w:proofErr w:type="spellEnd"/>
      <w:r w:rsidRPr="005A3F04">
        <w:rPr>
          <w:rFonts w:ascii="Arial" w:eastAsia="Times New Roman" w:hAnsi="Arial" w:cs="Arial"/>
          <w:color w:val="000000"/>
          <w:sz w:val="20"/>
          <w:szCs w:val="20"/>
        </w:rPr>
        <w:t>, T. R. (2002a). Computerized grade-books and the myth of objectivity. </w:t>
      </w:r>
      <w:r w:rsidRPr="005A3F04">
        <w:rPr>
          <w:rFonts w:ascii="Arial" w:eastAsia="Times New Roman" w:hAnsi="Arial" w:cs="Arial"/>
          <w:i/>
          <w:iCs/>
          <w:color w:val="000000"/>
          <w:sz w:val="20"/>
          <w:szCs w:val="20"/>
          <w:bdr w:val="none" w:sz="0" w:space="0" w:color="auto" w:frame="1"/>
        </w:rPr>
        <w:t xml:space="preserve">Phi Delta </w:t>
      </w:r>
      <w:proofErr w:type="spellStart"/>
      <w:r w:rsidRPr="005A3F04">
        <w:rPr>
          <w:rFonts w:ascii="Arial" w:eastAsia="Times New Roman" w:hAnsi="Arial" w:cs="Arial"/>
          <w:i/>
          <w:iCs/>
          <w:color w:val="000000"/>
          <w:sz w:val="20"/>
          <w:szCs w:val="20"/>
          <w:bdr w:val="none" w:sz="0" w:space="0" w:color="auto" w:frame="1"/>
        </w:rPr>
        <w:t>Kappan</w:t>
      </w:r>
      <w:proofErr w:type="spellEnd"/>
      <w:r w:rsidRPr="005A3F04">
        <w:rPr>
          <w:rFonts w:ascii="Arial" w:eastAsia="Times New Roman" w:hAnsi="Arial" w:cs="Arial"/>
          <w:i/>
          <w:iCs/>
          <w:color w:val="000000"/>
          <w:sz w:val="20"/>
          <w:szCs w:val="20"/>
          <w:bdr w:val="none" w:sz="0" w:space="0" w:color="auto" w:frame="1"/>
        </w:rPr>
        <w:t>, 83</w:t>
      </w:r>
      <w:r w:rsidRPr="005A3F04">
        <w:rPr>
          <w:rFonts w:ascii="Arial" w:eastAsia="Times New Roman" w:hAnsi="Arial" w:cs="Arial"/>
          <w:color w:val="000000"/>
          <w:sz w:val="20"/>
          <w:szCs w:val="20"/>
        </w:rPr>
        <w:t>(10), 775–780.</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proofErr w:type="spellStart"/>
      <w:r w:rsidRPr="005A3F04">
        <w:rPr>
          <w:rFonts w:ascii="Arial" w:eastAsia="Times New Roman" w:hAnsi="Arial" w:cs="Arial"/>
          <w:color w:val="000000"/>
          <w:sz w:val="20"/>
          <w:szCs w:val="20"/>
        </w:rPr>
        <w:t>Guskey</w:t>
      </w:r>
      <w:proofErr w:type="spellEnd"/>
      <w:r w:rsidRPr="005A3F04">
        <w:rPr>
          <w:rFonts w:ascii="Arial" w:eastAsia="Times New Roman" w:hAnsi="Arial" w:cs="Arial"/>
          <w:color w:val="000000"/>
          <w:sz w:val="20"/>
          <w:szCs w:val="20"/>
        </w:rPr>
        <w:t>, T. R. (2002b). </w:t>
      </w:r>
      <w:proofErr w:type="gramStart"/>
      <w:r w:rsidRPr="005A3F04">
        <w:rPr>
          <w:rFonts w:ascii="Arial" w:eastAsia="Times New Roman" w:hAnsi="Arial" w:cs="Arial"/>
          <w:i/>
          <w:iCs/>
          <w:color w:val="000000"/>
          <w:sz w:val="20"/>
          <w:szCs w:val="20"/>
          <w:bdr w:val="none" w:sz="0" w:space="0" w:color="auto" w:frame="1"/>
        </w:rPr>
        <w:t>How's</w:t>
      </w:r>
      <w:proofErr w:type="gramEnd"/>
      <w:r w:rsidRPr="005A3F04">
        <w:rPr>
          <w:rFonts w:ascii="Arial" w:eastAsia="Times New Roman" w:hAnsi="Arial" w:cs="Arial"/>
          <w:i/>
          <w:iCs/>
          <w:color w:val="000000"/>
          <w:sz w:val="20"/>
          <w:szCs w:val="20"/>
          <w:bdr w:val="none" w:sz="0" w:space="0" w:color="auto" w:frame="1"/>
        </w:rPr>
        <w:t xml:space="preserve"> my kid doing? A parents' guide to grades, marks, and report cards</w:t>
      </w:r>
      <w:r w:rsidRPr="005A3F04">
        <w:rPr>
          <w:rFonts w:ascii="Arial" w:eastAsia="Times New Roman" w:hAnsi="Arial" w:cs="Arial"/>
          <w:color w:val="000000"/>
          <w:sz w:val="20"/>
          <w:szCs w:val="20"/>
        </w:rPr>
        <w:t xml:space="preserve">. San Francisco: </w:t>
      </w:r>
      <w:proofErr w:type="spellStart"/>
      <w:r w:rsidRPr="005A3F04">
        <w:rPr>
          <w:rFonts w:ascii="Arial" w:eastAsia="Times New Roman" w:hAnsi="Arial" w:cs="Arial"/>
          <w:color w:val="000000"/>
          <w:sz w:val="20"/>
          <w:szCs w:val="20"/>
        </w:rPr>
        <w:t>Jossey</w:t>
      </w:r>
      <w:proofErr w:type="spellEnd"/>
      <w:r w:rsidRPr="005A3F04">
        <w:rPr>
          <w:rFonts w:ascii="Arial" w:eastAsia="Times New Roman" w:hAnsi="Arial" w:cs="Arial"/>
          <w:color w:val="000000"/>
          <w:sz w:val="20"/>
          <w:szCs w:val="20"/>
        </w:rPr>
        <w:t xml:space="preserve"> Bass.</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proofErr w:type="spellStart"/>
      <w:r w:rsidRPr="005A3F04">
        <w:rPr>
          <w:rFonts w:ascii="Arial" w:eastAsia="Times New Roman" w:hAnsi="Arial" w:cs="Arial"/>
          <w:color w:val="000000"/>
          <w:sz w:val="20"/>
          <w:szCs w:val="20"/>
        </w:rPr>
        <w:t>Guskey</w:t>
      </w:r>
      <w:proofErr w:type="spellEnd"/>
      <w:r w:rsidRPr="005A3F04">
        <w:rPr>
          <w:rFonts w:ascii="Arial" w:eastAsia="Times New Roman" w:hAnsi="Arial" w:cs="Arial"/>
          <w:color w:val="000000"/>
          <w:sz w:val="20"/>
          <w:szCs w:val="20"/>
        </w:rPr>
        <w:t>, T. R., &amp; Bailey, J. M. (2010). </w:t>
      </w:r>
      <w:r w:rsidRPr="005A3F04">
        <w:rPr>
          <w:rFonts w:ascii="Arial" w:eastAsia="Times New Roman" w:hAnsi="Arial" w:cs="Arial"/>
          <w:i/>
          <w:iCs/>
          <w:color w:val="000000"/>
          <w:sz w:val="20"/>
          <w:szCs w:val="20"/>
          <w:bdr w:val="none" w:sz="0" w:space="0" w:color="auto" w:frame="1"/>
        </w:rPr>
        <w:t>Developing standards-based report cards</w:t>
      </w:r>
      <w:r w:rsidRPr="005A3F04">
        <w:rPr>
          <w:rFonts w:ascii="Arial" w:eastAsia="Times New Roman" w:hAnsi="Arial" w:cs="Arial"/>
          <w:color w:val="000000"/>
          <w:sz w:val="20"/>
          <w:szCs w:val="20"/>
        </w:rPr>
        <w:t>. Thousand Oaks, CA: Corwin.</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proofErr w:type="spellStart"/>
      <w:r w:rsidRPr="005A3F04">
        <w:rPr>
          <w:rFonts w:ascii="Arial" w:eastAsia="Times New Roman" w:hAnsi="Arial" w:cs="Arial"/>
          <w:color w:val="000000"/>
          <w:sz w:val="20"/>
          <w:szCs w:val="20"/>
        </w:rPr>
        <w:t>Guskey</w:t>
      </w:r>
      <w:proofErr w:type="spellEnd"/>
      <w:r w:rsidRPr="005A3F04">
        <w:rPr>
          <w:rFonts w:ascii="Arial" w:eastAsia="Times New Roman" w:hAnsi="Arial" w:cs="Arial"/>
          <w:color w:val="000000"/>
          <w:sz w:val="20"/>
          <w:szCs w:val="20"/>
        </w:rPr>
        <w:t>, T. R., Swan, G. M., &amp; Jung, L. A. (2011a, April). </w:t>
      </w:r>
      <w:proofErr w:type="gramStart"/>
      <w:r w:rsidRPr="005A3F04">
        <w:rPr>
          <w:rFonts w:ascii="Arial" w:eastAsia="Times New Roman" w:hAnsi="Arial" w:cs="Arial"/>
          <w:i/>
          <w:iCs/>
          <w:color w:val="000000"/>
          <w:sz w:val="20"/>
          <w:szCs w:val="20"/>
          <w:bdr w:val="none" w:sz="0" w:space="0" w:color="auto" w:frame="1"/>
        </w:rPr>
        <w:t>Parents'</w:t>
      </w:r>
      <w:proofErr w:type="gramEnd"/>
      <w:r w:rsidRPr="005A3F04">
        <w:rPr>
          <w:rFonts w:ascii="Arial" w:eastAsia="Times New Roman" w:hAnsi="Arial" w:cs="Arial"/>
          <w:i/>
          <w:iCs/>
          <w:color w:val="000000"/>
          <w:sz w:val="20"/>
          <w:szCs w:val="20"/>
          <w:bdr w:val="none" w:sz="0" w:space="0" w:color="auto" w:frame="1"/>
        </w:rPr>
        <w:t xml:space="preserve"> and teachers' perceptions of standards-based and traditional report cards</w:t>
      </w:r>
      <w:r w:rsidRPr="005A3F04">
        <w:rPr>
          <w:rFonts w:ascii="Arial" w:eastAsia="Times New Roman" w:hAnsi="Arial" w:cs="Arial"/>
          <w:color w:val="000000"/>
          <w:sz w:val="20"/>
          <w:szCs w:val="20"/>
        </w:rPr>
        <w:t>. Paper presented at the annual meeting of the American Educational Research Association, New Orleans, LA.</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proofErr w:type="spellStart"/>
      <w:r w:rsidRPr="005A3F04">
        <w:rPr>
          <w:rFonts w:ascii="Arial" w:eastAsia="Times New Roman" w:hAnsi="Arial" w:cs="Arial"/>
          <w:color w:val="000000"/>
          <w:sz w:val="20"/>
          <w:szCs w:val="20"/>
        </w:rPr>
        <w:t>Guskey</w:t>
      </w:r>
      <w:proofErr w:type="spellEnd"/>
      <w:r w:rsidRPr="005A3F04">
        <w:rPr>
          <w:rFonts w:ascii="Arial" w:eastAsia="Times New Roman" w:hAnsi="Arial" w:cs="Arial"/>
          <w:color w:val="000000"/>
          <w:sz w:val="20"/>
          <w:szCs w:val="20"/>
        </w:rPr>
        <w:t>, T. R., Swan, G. M., &amp; Jung, L. A. (2011b). Grades that mean something: Kentucky develops standards-based report cards. </w:t>
      </w:r>
      <w:r w:rsidRPr="005A3F04">
        <w:rPr>
          <w:rFonts w:ascii="Arial" w:eastAsia="Times New Roman" w:hAnsi="Arial" w:cs="Arial"/>
          <w:i/>
          <w:iCs/>
          <w:color w:val="000000"/>
          <w:sz w:val="20"/>
          <w:szCs w:val="20"/>
          <w:bdr w:val="none" w:sz="0" w:space="0" w:color="auto" w:frame="1"/>
        </w:rPr>
        <w:t xml:space="preserve">Phi Delta </w:t>
      </w:r>
      <w:proofErr w:type="spellStart"/>
      <w:r w:rsidRPr="005A3F04">
        <w:rPr>
          <w:rFonts w:ascii="Arial" w:eastAsia="Times New Roman" w:hAnsi="Arial" w:cs="Arial"/>
          <w:i/>
          <w:iCs/>
          <w:color w:val="000000"/>
          <w:sz w:val="20"/>
          <w:szCs w:val="20"/>
          <w:bdr w:val="none" w:sz="0" w:space="0" w:color="auto" w:frame="1"/>
        </w:rPr>
        <w:t>Kappan</w:t>
      </w:r>
      <w:proofErr w:type="spellEnd"/>
      <w:r w:rsidRPr="005A3F04">
        <w:rPr>
          <w:rFonts w:ascii="Arial" w:eastAsia="Times New Roman" w:hAnsi="Arial" w:cs="Arial"/>
          <w:i/>
          <w:iCs/>
          <w:color w:val="000000"/>
          <w:sz w:val="20"/>
          <w:szCs w:val="20"/>
          <w:bdr w:val="none" w:sz="0" w:space="0" w:color="auto" w:frame="1"/>
        </w:rPr>
        <w:t>, 93</w:t>
      </w:r>
      <w:r w:rsidRPr="005A3F04">
        <w:rPr>
          <w:rFonts w:ascii="Arial" w:eastAsia="Times New Roman" w:hAnsi="Arial" w:cs="Arial"/>
          <w:color w:val="000000"/>
          <w:sz w:val="20"/>
          <w:szCs w:val="20"/>
        </w:rPr>
        <w:t>(2).</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proofErr w:type="spellStart"/>
      <w:r w:rsidRPr="005A3F04">
        <w:rPr>
          <w:rFonts w:ascii="Arial" w:eastAsia="Times New Roman" w:hAnsi="Arial" w:cs="Arial"/>
          <w:color w:val="000000"/>
          <w:sz w:val="20"/>
          <w:szCs w:val="20"/>
        </w:rPr>
        <w:lastRenderedPageBreak/>
        <w:t>Haladyna</w:t>
      </w:r>
      <w:proofErr w:type="spellEnd"/>
      <w:r w:rsidRPr="005A3F04">
        <w:rPr>
          <w:rFonts w:ascii="Arial" w:eastAsia="Times New Roman" w:hAnsi="Arial" w:cs="Arial"/>
          <w:color w:val="000000"/>
          <w:sz w:val="20"/>
          <w:szCs w:val="20"/>
        </w:rPr>
        <w:t>, T. M. (1999). </w:t>
      </w:r>
      <w:r w:rsidRPr="005A3F04">
        <w:rPr>
          <w:rFonts w:ascii="Arial" w:eastAsia="Times New Roman" w:hAnsi="Arial" w:cs="Arial"/>
          <w:i/>
          <w:iCs/>
          <w:color w:val="000000"/>
          <w:sz w:val="20"/>
          <w:szCs w:val="20"/>
          <w:bdr w:val="none" w:sz="0" w:space="0" w:color="auto" w:frame="1"/>
        </w:rPr>
        <w:t>A complete guide to student grading</w:t>
      </w:r>
      <w:r w:rsidRPr="005A3F04">
        <w:rPr>
          <w:rFonts w:ascii="Arial" w:eastAsia="Times New Roman" w:hAnsi="Arial" w:cs="Arial"/>
          <w:color w:val="000000"/>
          <w:sz w:val="20"/>
          <w:szCs w:val="20"/>
        </w:rPr>
        <w:t>. Boston: Allyn and Bacon.</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proofErr w:type="spellStart"/>
      <w:r w:rsidRPr="005A3F04">
        <w:rPr>
          <w:rFonts w:ascii="Arial" w:eastAsia="Times New Roman" w:hAnsi="Arial" w:cs="Arial"/>
          <w:color w:val="000000"/>
          <w:sz w:val="20"/>
          <w:szCs w:val="20"/>
        </w:rPr>
        <w:t>Hanushek</w:t>
      </w:r>
      <w:proofErr w:type="spellEnd"/>
      <w:r w:rsidRPr="005A3F04">
        <w:rPr>
          <w:rFonts w:ascii="Arial" w:eastAsia="Times New Roman" w:hAnsi="Arial" w:cs="Arial"/>
          <w:color w:val="000000"/>
          <w:sz w:val="20"/>
          <w:szCs w:val="20"/>
        </w:rPr>
        <w:t>, E. A. (2004). </w:t>
      </w:r>
      <w:r w:rsidRPr="005A3F04">
        <w:rPr>
          <w:rFonts w:ascii="Arial" w:eastAsia="Times New Roman" w:hAnsi="Arial" w:cs="Arial"/>
          <w:i/>
          <w:iCs/>
          <w:color w:val="000000"/>
          <w:sz w:val="20"/>
          <w:szCs w:val="20"/>
          <w:bdr w:val="none" w:sz="0" w:space="0" w:color="auto" w:frame="1"/>
        </w:rPr>
        <w:t>Some simple analytics of school quality</w:t>
      </w:r>
      <w:r w:rsidRPr="005A3F04">
        <w:rPr>
          <w:rFonts w:ascii="Arial" w:eastAsia="Times New Roman" w:hAnsi="Arial" w:cs="Arial"/>
          <w:color w:val="000000"/>
          <w:sz w:val="20"/>
          <w:szCs w:val="20"/>
        </w:rPr>
        <w:t> (Working paper 10229). Cambridge, MA: National Bureau of Economic Quality.</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proofErr w:type="spellStart"/>
      <w:r w:rsidRPr="005A3F04">
        <w:rPr>
          <w:rFonts w:ascii="Arial" w:eastAsia="Times New Roman" w:hAnsi="Arial" w:cs="Arial"/>
          <w:color w:val="000000"/>
          <w:sz w:val="20"/>
          <w:szCs w:val="20"/>
        </w:rPr>
        <w:t>Hershberg</w:t>
      </w:r>
      <w:proofErr w:type="spellEnd"/>
      <w:r w:rsidRPr="005A3F04">
        <w:rPr>
          <w:rFonts w:ascii="Arial" w:eastAsia="Times New Roman" w:hAnsi="Arial" w:cs="Arial"/>
          <w:color w:val="000000"/>
          <w:sz w:val="20"/>
          <w:szCs w:val="20"/>
        </w:rPr>
        <w:t>, T. (2005). Value-added assessment and systemic reform: A response to the challenge of human capital development. </w:t>
      </w:r>
      <w:r w:rsidRPr="005A3F04">
        <w:rPr>
          <w:rFonts w:ascii="Arial" w:eastAsia="Times New Roman" w:hAnsi="Arial" w:cs="Arial"/>
          <w:i/>
          <w:iCs/>
          <w:color w:val="000000"/>
          <w:sz w:val="20"/>
          <w:szCs w:val="20"/>
          <w:bdr w:val="none" w:sz="0" w:space="0" w:color="auto" w:frame="1"/>
        </w:rPr>
        <w:t xml:space="preserve">Phi Delta </w:t>
      </w:r>
      <w:proofErr w:type="spellStart"/>
      <w:r w:rsidRPr="005A3F04">
        <w:rPr>
          <w:rFonts w:ascii="Arial" w:eastAsia="Times New Roman" w:hAnsi="Arial" w:cs="Arial"/>
          <w:i/>
          <w:iCs/>
          <w:color w:val="000000"/>
          <w:sz w:val="20"/>
          <w:szCs w:val="20"/>
          <w:bdr w:val="none" w:sz="0" w:space="0" w:color="auto" w:frame="1"/>
        </w:rPr>
        <w:t>Kappan</w:t>
      </w:r>
      <w:proofErr w:type="spellEnd"/>
      <w:r w:rsidRPr="005A3F04">
        <w:rPr>
          <w:rFonts w:ascii="Arial" w:eastAsia="Times New Roman" w:hAnsi="Arial" w:cs="Arial"/>
          <w:i/>
          <w:iCs/>
          <w:color w:val="000000"/>
          <w:sz w:val="20"/>
          <w:szCs w:val="20"/>
          <w:bdr w:val="none" w:sz="0" w:space="0" w:color="auto" w:frame="1"/>
        </w:rPr>
        <w:t>, 87</w:t>
      </w:r>
      <w:r w:rsidRPr="005A3F04">
        <w:rPr>
          <w:rFonts w:ascii="Arial" w:eastAsia="Times New Roman" w:hAnsi="Arial" w:cs="Arial"/>
          <w:color w:val="000000"/>
          <w:sz w:val="20"/>
          <w:szCs w:val="20"/>
        </w:rPr>
        <w:t>(4), 276–283.</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r w:rsidRPr="005A3F04">
        <w:rPr>
          <w:rFonts w:ascii="Arial" w:eastAsia="Times New Roman" w:hAnsi="Arial" w:cs="Arial"/>
          <w:color w:val="000000"/>
          <w:sz w:val="20"/>
          <w:szCs w:val="20"/>
        </w:rPr>
        <w:t xml:space="preserve">Jung, L. A., &amp; </w:t>
      </w:r>
      <w:proofErr w:type="spellStart"/>
      <w:r w:rsidRPr="005A3F04">
        <w:rPr>
          <w:rFonts w:ascii="Arial" w:eastAsia="Times New Roman" w:hAnsi="Arial" w:cs="Arial"/>
          <w:color w:val="000000"/>
          <w:sz w:val="20"/>
          <w:szCs w:val="20"/>
        </w:rPr>
        <w:t>Guskey</w:t>
      </w:r>
      <w:proofErr w:type="spellEnd"/>
      <w:r w:rsidRPr="005A3F04">
        <w:rPr>
          <w:rFonts w:ascii="Arial" w:eastAsia="Times New Roman" w:hAnsi="Arial" w:cs="Arial"/>
          <w:color w:val="000000"/>
          <w:sz w:val="20"/>
          <w:szCs w:val="20"/>
        </w:rPr>
        <w:t>, T. R. (2010). Grading exceptional learners. </w:t>
      </w:r>
      <w:r w:rsidRPr="005A3F04">
        <w:rPr>
          <w:rFonts w:ascii="Arial" w:eastAsia="Times New Roman" w:hAnsi="Arial" w:cs="Arial"/>
          <w:i/>
          <w:iCs/>
          <w:color w:val="000000"/>
          <w:sz w:val="20"/>
          <w:szCs w:val="20"/>
          <w:bdr w:val="none" w:sz="0" w:space="0" w:color="auto" w:frame="1"/>
        </w:rPr>
        <w:t>Educational Leadership, 67</w:t>
      </w:r>
      <w:r w:rsidRPr="005A3F04">
        <w:rPr>
          <w:rFonts w:ascii="Arial" w:eastAsia="Times New Roman" w:hAnsi="Arial" w:cs="Arial"/>
          <w:color w:val="000000"/>
          <w:sz w:val="20"/>
          <w:szCs w:val="20"/>
        </w:rPr>
        <w:t>(5), 31–35.</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proofErr w:type="spellStart"/>
      <w:r w:rsidRPr="005A3F04">
        <w:rPr>
          <w:rFonts w:ascii="Arial" w:eastAsia="Times New Roman" w:hAnsi="Arial" w:cs="Arial"/>
          <w:color w:val="000000"/>
          <w:sz w:val="20"/>
          <w:szCs w:val="20"/>
        </w:rPr>
        <w:t>Krumboltz</w:t>
      </w:r>
      <w:proofErr w:type="spellEnd"/>
      <w:r w:rsidRPr="005A3F04">
        <w:rPr>
          <w:rFonts w:ascii="Arial" w:eastAsia="Times New Roman" w:hAnsi="Arial" w:cs="Arial"/>
          <w:color w:val="000000"/>
          <w:sz w:val="20"/>
          <w:szCs w:val="20"/>
        </w:rPr>
        <w:t xml:space="preserve">, J. D., &amp; </w:t>
      </w:r>
      <w:proofErr w:type="spellStart"/>
      <w:r w:rsidRPr="005A3F04">
        <w:rPr>
          <w:rFonts w:ascii="Arial" w:eastAsia="Times New Roman" w:hAnsi="Arial" w:cs="Arial"/>
          <w:color w:val="000000"/>
          <w:sz w:val="20"/>
          <w:szCs w:val="20"/>
        </w:rPr>
        <w:t>Yeh</w:t>
      </w:r>
      <w:proofErr w:type="spellEnd"/>
      <w:r w:rsidRPr="005A3F04">
        <w:rPr>
          <w:rFonts w:ascii="Arial" w:eastAsia="Times New Roman" w:hAnsi="Arial" w:cs="Arial"/>
          <w:color w:val="000000"/>
          <w:sz w:val="20"/>
          <w:szCs w:val="20"/>
        </w:rPr>
        <w:t>, C. J. (1996). Competitive grading sabotages good teaching. </w:t>
      </w:r>
      <w:r w:rsidRPr="005A3F04">
        <w:rPr>
          <w:rFonts w:ascii="Arial" w:eastAsia="Times New Roman" w:hAnsi="Arial" w:cs="Arial"/>
          <w:i/>
          <w:iCs/>
          <w:color w:val="000000"/>
          <w:sz w:val="20"/>
          <w:szCs w:val="20"/>
          <w:bdr w:val="none" w:sz="0" w:space="0" w:color="auto" w:frame="1"/>
        </w:rPr>
        <w:t xml:space="preserve">Phi Delta </w:t>
      </w:r>
      <w:proofErr w:type="spellStart"/>
      <w:r w:rsidRPr="005A3F04">
        <w:rPr>
          <w:rFonts w:ascii="Arial" w:eastAsia="Times New Roman" w:hAnsi="Arial" w:cs="Arial"/>
          <w:i/>
          <w:iCs/>
          <w:color w:val="000000"/>
          <w:sz w:val="20"/>
          <w:szCs w:val="20"/>
          <w:bdr w:val="none" w:sz="0" w:space="0" w:color="auto" w:frame="1"/>
        </w:rPr>
        <w:t>Kappan</w:t>
      </w:r>
      <w:proofErr w:type="spellEnd"/>
      <w:r w:rsidRPr="005A3F04">
        <w:rPr>
          <w:rFonts w:ascii="Arial" w:eastAsia="Times New Roman" w:hAnsi="Arial" w:cs="Arial"/>
          <w:i/>
          <w:iCs/>
          <w:color w:val="000000"/>
          <w:sz w:val="20"/>
          <w:szCs w:val="20"/>
          <w:bdr w:val="none" w:sz="0" w:space="0" w:color="auto" w:frame="1"/>
        </w:rPr>
        <w:t>, 78</w:t>
      </w:r>
      <w:r w:rsidRPr="005A3F04">
        <w:rPr>
          <w:rFonts w:ascii="Arial" w:eastAsia="Times New Roman" w:hAnsi="Arial" w:cs="Arial"/>
          <w:color w:val="000000"/>
          <w:sz w:val="20"/>
          <w:szCs w:val="20"/>
        </w:rPr>
        <w:t>(4), 324–326.</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r w:rsidRPr="005A3F04">
        <w:rPr>
          <w:rFonts w:ascii="Arial" w:eastAsia="Times New Roman" w:hAnsi="Arial" w:cs="Arial"/>
          <w:color w:val="000000"/>
          <w:sz w:val="20"/>
          <w:szCs w:val="20"/>
        </w:rPr>
        <w:t>McMillan, J. H. (2001). Secondary teachers' classroom assessment and grading practices. </w:t>
      </w:r>
      <w:r w:rsidRPr="005A3F04">
        <w:rPr>
          <w:rFonts w:ascii="Arial" w:eastAsia="Times New Roman" w:hAnsi="Arial" w:cs="Arial"/>
          <w:i/>
          <w:iCs/>
          <w:color w:val="000000"/>
          <w:sz w:val="20"/>
          <w:szCs w:val="20"/>
          <w:bdr w:val="none" w:sz="0" w:space="0" w:color="auto" w:frame="1"/>
        </w:rPr>
        <w:t>Educational Measurement: Issues and Practice, 20</w:t>
      </w:r>
      <w:r w:rsidRPr="005A3F04">
        <w:rPr>
          <w:rFonts w:ascii="Arial" w:eastAsia="Times New Roman" w:hAnsi="Arial" w:cs="Arial"/>
          <w:color w:val="000000"/>
          <w:sz w:val="20"/>
          <w:szCs w:val="20"/>
        </w:rPr>
        <w:t>(1), 20–32.</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r w:rsidRPr="005A3F04">
        <w:rPr>
          <w:rFonts w:ascii="Arial" w:eastAsia="Times New Roman" w:hAnsi="Arial" w:cs="Arial"/>
          <w:color w:val="000000"/>
          <w:sz w:val="20"/>
          <w:szCs w:val="20"/>
        </w:rPr>
        <w:t xml:space="preserve">McMillan, J. H., </w:t>
      </w:r>
      <w:proofErr w:type="spellStart"/>
      <w:r w:rsidRPr="005A3F04">
        <w:rPr>
          <w:rFonts w:ascii="Arial" w:eastAsia="Times New Roman" w:hAnsi="Arial" w:cs="Arial"/>
          <w:color w:val="000000"/>
          <w:sz w:val="20"/>
          <w:szCs w:val="20"/>
        </w:rPr>
        <w:t>Myran</w:t>
      </w:r>
      <w:proofErr w:type="spellEnd"/>
      <w:r w:rsidRPr="005A3F04">
        <w:rPr>
          <w:rFonts w:ascii="Arial" w:eastAsia="Times New Roman" w:hAnsi="Arial" w:cs="Arial"/>
          <w:color w:val="000000"/>
          <w:sz w:val="20"/>
          <w:szCs w:val="20"/>
        </w:rPr>
        <w:t>, S., &amp; Workman, D. (2002). Elementary teachers' classroom assessment and grading practices. </w:t>
      </w:r>
      <w:r w:rsidRPr="005A3F04">
        <w:rPr>
          <w:rFonts w:ascii="Arial" w:eastAsia="Times New Roman" w:hAnsi="Arial" w:cs="Arial"/>
          <w:i/>
          <w:iCs/>
          <w:color w:val="000000"/>
          <w:sz w:val="20"/>
          <w:szCs w:val="20"/>
          <w:bdr w:val="none" w:sz="0" w:space="0" w:color="auto" w:frame="1"/>
        </w:rPr>
        <w:t>Journal of Educational Research, 95</w:t>
      </w:r>
      <w:r w:rsidRPr="005A3F04">
        <w:rPr>
          <w:rFonts w:ascii="Arial" w:eastAsia="Times New Roman" w:hAnsi="Arial" w:cs="Arial"/>
          <w:color w:val="000000"/>
          <w:sz w:val="20"/>
          <w:szCs w:val="20"/>
        </w:rPr>
        <w:t>(4), 203–213.</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r w:rsidRPr="005A3F04">
        <w:rPr>
          <w:rFonts w:ascii="Arial" w:eastAsia="Times New Roman" w:hAnsi="Arial" w:cs="Arial"/>
          <w:color w:val="000000"/>
          <w:sz w:val="20"/>
          <w:szCs w:val="20"/>
        </w:rPr>
        <w:t>O'Connor, K. (2002). </w:t>
      </w:r>
      <w:r w:rsidRPr="005A3F04">
        <w:rPr>
          <w:rFonts w:ascii="Arial" w:eastAsia="Times New Roman" w:hAnsi="Arial" w:cs="Arial"/>
          <w:i/>
          <w:iCs/>
          <w:color w:val="000000"/>
          <w:sz w:val="20"/>
          <w:szCs w:val="20"/>
          <w:bdr w:val="none" w:sz="0" w:space="0" w:color="auto" w:frame="1"/>
        </w:rPr>
        <w:t>How to grade for learning: Linking grades to standards</w:t>
      </w:r>
      <w:r w:rsidRPr="005A3F04">
        <w:rPr>
          <w:rFonts w:ascii="Arial" w:eastAsia="Times New Roman" w:hAnsi="Arial" w:cs="Arial"/>
          <w:color w:val="000000"/>
          <w:sz w:val="20"/>
          <w:szCs w:val="20"/>
        </w:rPr>
        <w:t xml:space="preserve"> (2nd </w:t>
      </w:r>
      <w:proofErr w:type="gramStart"/>
      <w:r w:rsidRPr="005A3F04">
        <w:rPr>
          <w:rFonts w:ascii="Arial" w:eastAsia="Times New Roman" w:hAnsi="Arial" w:cs="Arial"/>
          <w:color w:val="000000"/>
          <w:sz w:val="20"/>
          <w:szCs w:val="20"/>
        </w:rPr>
        <w:t>ed</w:t>
      </w:r>
      <w:proofErr w:type="gramEnd"/>
      <w:r w:rsidRPr="005A3F04">
        <w:rPr>
          <w:rFonts w:ascii="Arial" w:eastAsia="Times New Roman" w:hAnsi="Arial" w:cs="Arial"/>
          <w:color w:val="000000"/>
          <w:sz w:val="20"/>
          <w:szCs w:val="20"/>
        </w:rPr>
        <w:t xml:space="preserve">.). Arlington Heights, IL: </w:t>
      </w:r>
      <w:proofErr w:type="spellStart"/>
      <w:r w:rsidRPr="005A3F04">
        <w:rPr>
          <w:rFonts w:ascii="Arial" w:eastAsia="Times New Roman" w:hAnsi="Arial" w:cs="Arial"/>
          <w:color w:val="000000"/>
          <w:sz w:val="20"/>
          <w:szCs w:val="20"/>
        </w:rPr>
        <w:t>SkyLight</w:t>
      </w:r>
      <w:proofErr w:type="spellEnd"/>
      <w:r w:rsidRPr="005A3F04">
        <w:rPr>
          <w:rFonts w:ascii="Arial" w:eastAsia="Times New Roman" w:hAnsi="Arial" w:cs="Arial"/>
          <w:color w:val="000000"/>
          <w:sz w:val="20"/>
          <w:szCs w:val="20"/>
        </w:rPr>
        <w:t>.</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proofErr w:type="spellStart"/>
      <w:r w:rsidRPr="005A3F04">
        <w:rPr>
          <w:rFonts w:ascii="Arial" w:eastAsia="Times New Roman" w:hAnsi="Arial" w:cs="Arial"/>
          <w:color w:val="000000"/>
          <w:sz w:val="20"/>
          <w:szCs w:val="20"/>
        </w:rPr>
        <w:t>Popham</w:t>
      </w:r>
      <w:proofErr w:type="spellEnd"/>
      <w:r w:rsidRPr="005A3F04">
        <w:rPr>
          <w:rFonts w:ascii="Arial" w:eastAsia="Times New Roman" w:hAnsi="Arial" w:cs="Arial"/>
          <w:color w:val="000000"/>
          <w:sz w:val="20"/>
          <w:szCs w:val="20"/>
        </w:rPr>
        <w:t>, J. W. (2007). Instructional insensitivity of tests: Accountability's dire drawback. </w:t>
      </w:r>
      <w:r w:rsidRPr="005A3F04">
        <w:rPr>
          <w:rFonts w:ascii="Arial" w:eastAsia="Times New Roman" w:hAnsi="Arial" w:cs="Arial"/>
          <w:i/>
          <w:iCs/>
          <w:color w:val="000000"/>
          <w:sz w:val="20"/>
          <w:szCs w:val="20"/>
          <w:bdr w:val="none" w:sz="0" w:space="0" w:color="auto" w:frame="1"/>
        </w:rPr>
        <w:t xml:space="preserve">Phi Delta </w:t>
      </w:r>
      <w:proofErr w:type="spellStart"/>
      <w:r w:rsidRPr="005A3F04">
        <w:rPr>
          <w:rFonts w:ascii="Arial" w:eastAsia="Times New Roman" w:hAnsi="Arial" w:cs="Arial"/>
          <w:i/>
          <w:iCs/>
          <w:color w:val="000000"/>
          <w:sz w:val="20"/>
          <w:szCs w:val="20"/>
          <w:bdr w:val="none" w:sz="0" w:space="0" w:color="auto" w:frame="1"/>
        </w:rPr>
        <w:t>Kappan</w:t>
      </w:r>
      <w:proofErr w:type="spellEnd"/>
      <w:r w:rsidRPr="005A3F04">
        <w:rPr>
          <w:rFonts w:ascii="Arial" w:eastAsia="Times New Roman" w:hAnsi="Arial" w:cs="Arial"/>
          <w:i/>
          <w:iCs/>
          <w:color w:val="000000"/>
          <w:sz w:val="20"/>
          <w:szCs w:val="20"/>
          <w:bdr w:val="none" w:sz="0" w:space="0" w:color="auto" w:frame="1"/>
        </w:rPr>
        <w:t>, 89</w:t>
      </w:r>
      <w:r w:rsidRPr="005A3F04">
        <w:rPr>
          <w:rFonts w:ascii="Arial" w:eastAsia="Times New Roman" w:hAnsi="Arial" w:cs="Arial"/>
          <w:color w:val="000000"/>
          <w:sz w:val="20"/>
          <w:szCs w:val="20"/>
        </w:rPr>
        <w:t>(2), 146–150.</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r w:rsidRPr="005A3F04">
        <w:rPr>
          <w:rFonts w:ascii="Arial" w:eastAsia="Times New Roman" w:hAnsi="Arial" w:cs="Arial"/>
          <w:color w:val="000000"/>
          <w:sz w:val="20"/>
          <w:szCs w:val="20"/>
        </w:rPr>
        <w:t xml:space="preserve">Roderick, M., &amp; </w:t>
      </w:r>
      <w:proofErr w:type="spellStart"/>
      <w:r w:rsidRPr="005A3F04">
        <w:rPr>
          <w:rFonts w:ascii="Arial" w:eastAsia="Times New Roman" w:hAnsi="Arial" w:cs="Arial"/>
          <w:color w:val="000000"/>
          <w:sz w:val="20"/>
          <w:szCs w:val="20"/>
        </w:rPr>
        <w:t>Camburn</w:t>
      </w:r>
      <w:proofErr w:type="spellEnd"/>
      <w:r w:rsidRPr="005A3F04">
        <w:rPr>
          <w:rFonts w:ascii="Arial" w:eastAsia="Times New Roman" w:hAnsi="Arial" w:cs="Arial"/>
          <w:color w:val="000000"/>
          <w:sz w:val="20"/>
          <w:szCs w:val="20"/>
        </w:rPr>
        <w:t>, E. (1999). Risk and recovery from course failure in the early years of high school. </w:t>
      </w:r>
      <w:r w:rsidRPr="005A3F04">
        <w:rPr>
          <w:rFonts w:ascii="Arial" w:eastAsia="Times New Roman" w:hAnsi="Arial" w:cs="Arial"/>
          <w:i/>
          <w:iCs/>
          <w:color w:val="000000"/>
          <w:sz w:val="20"/>
          <w:szCs w:val="20"/>
          <w:bdr w:val="none" w:sz="0" w:space="0" w:color="auto" w:frame="1"/>
        </w:rPr>
        <w:t>American Educational Research Journal, 36</w:t>
      </w:r>
      <w:r w:rsidRPr="005A3F04">
        <w:rPr>
          <w:rFonts w:ascii="Arial" w:eastAsia="Times New Roman" w:hAnsi="Arial" w:cs="Arial"/>
          <w:color w:val="000000"/>
          <w:sz w:val="20"/>
          <w:szCs w:val="20"/>
        </w:rPr>
        <w:t>(2), 303–343.</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r w:rsidRPr="005A3F04">
        <w:rPr>
          <w:rFonts w:ascii="Arial" w:eastAsia="Times New Roman" w:hAnsi="Arial" w:cs="Arial"/>
          <w:color w:val="000000"/>
          <w:sz w:val="20"/>
          <w:szCs w:val="20"/>
        </w:rPr>
        <w:t xml:space="preserve">Selby, D., &amp; Murphy, S. (1992). Graded or degraded: Perceptions of </w:t>
      </w:r>
      <w:proofErr w:type="gramStart"/>
      <w:r w:rsidRPr="005A3F04">
        <w:rPr>
          <w:rFonts w:ascii="Arial" w:eastAsia="Times New Roman" w:hAnsi="Arial" w:cs="Arial"/>
          <w:color w:val="000000"/>
          <w:sz w:val="20"/>
          <w:szCs w:val="20"/>
        </w:rPr>
        <w:t>letter-grading</w:t>
      </w:r>
      <w:proofErr w:type="gramEnd"/>
      <w:r w:rsidRPr="005A3F04">
        <w:rPr>
          <w:rFonts w:ascii="Arial" w:eastAsia="Times New Roman" w:hAnsi="Arial" w:cs="Arial"/>
          <w:color w:val="000000"/>
          <w:sz w:val="20"/>
          <w:szCs w:val="20"/>
        </w:rPr>
        <w:t xml:space="preserve"> for mainstreamed learning-disabled students. </w:t>
      </w:r>
      <w:r w:rsidRPr="005A3F04">
        <w:rPr>
          <w:rFonts w:ascii="Arial" w:eastAsia="Times New Roman" w:hAnsi="Arial" w:cs="Arial"/>
          <w:i/>
          <w:iCs/>
          <w:color w:val="000000"/>
          <w:sz w:val="20"/>
          <w:szCs w:val="20"/>
          <w:bdr w:val="none" w:sz="0" w:space="0" w:color="auto" w:frame="1"/>
        </w:rPr>
        <w:t>British Columbia Journal of Special Education, 16</w:t>
      </w:r>
      <w:r w:rsidRPr="005A3F04">
        <w:rPr>
          <w:rFonts w:ascii="Arial" w:eastAsia="Times New Roman" w:hAnsi="Arial" w:cs="Arial"/>
          <w:color w:val="000000"/>
          <w:sz w:val="20"/>
          <w:szCs w:val="20"/>
        </w:rPr>
        <w:t>(1), 92–104.</w:t>
      </w:r>
    </w:p>
    <w:p w:rsidR="005A3F04" w:rsidRPr="005A3F04" w:rsidRDefault="005A3F04" w:rsidP="005A3F04">
      <w:pPr>
        <w:shd w:val="clear" w:color="auto" w:fill="FFFFFF"/>
        <w:spacing w:after="0" w:line="348" w:lineRule="atLeast"/>
        <w:textAlignment w:val="baseline"/>
        <w:rPr>
          <w:rFonts w:ascii="Arial" w:eastAsia="Times New Roman" w:hAnsi="Arial" w:cs="Arial"/>
          <w:color w:val="000000"/>
          <w:sz w:val="20"/>
          <w:szCs w:val="20"/>
        </w:rPr>
      </w:pPr>
      <w:r w:rsidRPr="005A3F04">
        <w:rPr>
          <w:rFonts w:ascii="Arial" w:eastAsia="Times New Roman" w:hAnsi="Arial" w:cs="Arial"/>
          <w:color w:val="000000"/>
          <w:sz w:val="20"/>
          <w:szCs w:val="20"/>
        </w:rPr>
        <w:t>Stiggins, R. J. (2008). Report cards: Assessments </w:t>
      </w:r>
      <w:r w:rsidRPr="005A3F04">
        <w:rPr>
          <w:rFonts w:ascii="Arial" w:eastAsia="Times New Roman" w:hAnsi="Arial" w:cs="Arial"/>
          <w:i/>
          <w:iCs/>
          <w:color w:val="000000"/>
          <w:sz w:val="20"/>
          <w:szCs w:val="20"/>
          <w:bdr w:val="none" w:sz="0" w:space="0" w:color="auto" w:frame="1"/>
        </w:rPr>
        <w:t>for</w:t>
      </w:r>
      <w:r w:rsidRPr="005A3F04">
        <w:rPr>
          <w:rFonts w:ascii="Arial" w:eastAsia="Times New Roman" w:hAnsi="Arial" w:cs="Arial"/>
          <w:color w:val="000000"/>
          <w:sz w:val="20"/>
          <w:szCs w:val="20"/>
        </w:rPr>
        <w:t> learning. In </w:t>
      </w:r>
      <w:r w:rsidRPr="005A3F04">
        <w:rPr>
          <w:rFonts w:ascii="Arial" w:eastAsia="Times New Roman" w:hAnsi="Arial" w:cs="Arial"/>
          <w:i/>
          <w:iCs/>
          <w:color w:val="000000"/>
          <w:sz w:val="20"/>
          <w:szCs w:val="20"/>
          <w:bdr w:val="none" w:sz="0" w:space="0" w:color="auto" w:frame="1"/>
        </w:rPr>
        <w:t>Student-involved assessment for learning</w:t>
      </w:r>
      <w:r w:rsidRPr="005A3F04">
        <w:rPr>
          <w:rFonts w:ascii="Arial" w:eastAsia="Times New Roman" w:hAnsi="Arial" w:cs="Arial"/>
          <w:color w:val="000000"/>
          <w:sz w:val="20"/>
          <w:szCs w:val="20"/>
        </w:rPr>
        <w:t> (</w:t>
      </w:r>
      <w:proofErr w:type="gramStart"/>
      <w:r w:rsidRPr="005A3F04">
        <w:rPr>
          <w:rFonts w:ascii="Arial" w:eastAsia="Times New Roman" w:hAnsi="Arial" w:cs="Arial"/>
          <w:color w:val="000000"/>
          <w:sz w:val="20"/>
          <w:szCs w:val="20"/>
        </w:rPr>
        <w:t>5th</w:t>
      </w:r>
      <w:proofErr w:type="gramEnd"/>
      <w:r w:rsidRPr="005A3F04">
        <w:rPr>
          <w:rFonts w:ascii="Arial" w:eastAsia="Times New Roman" w:hAnsi="Arial" w:cs="Arial"/>
          <w:color w:val="000000"/>
          <w:sz w:val="20"/>
          <w:szCs w:val="20"/>
        </w:rPr>
        <w:t xml:space="preserve"> ed., pp. 267–310). Upper Saddle River, NJ: Merrill/Prentice.</w:t>
      </w:r>
    </w:p>
    <w:p w:rsidR="005A3F04" w:rsidRPr="005A3F04" w:rsidRDefault="005A3F04" w:rsidP="005A3F04">
      <w:pPr>
        <w:shd w:val="clear" w:color="auto" w:fill="FFFFFF"/>
        <w:spacing w:after="0" w:line="348" w:lineRule="atLeast"/>
        <w:textAlignment w:val="baseline"/>
        <w:rPr>
          <w:rFonts w:ascii="Arial" w:eastAsia="Times New Roman" w:hAnsi="Arial" w:cs="Arial"/>
          <w:color w:val="333333"/>
          <w:sz w:val="20"/>
          <w:szCs w:val="20"/>
        </w:rPr>
      </w:pPr>
      <w:hyperlink r:id="rId7" w:history="1">
        <w:r w:rsidRPr="005A3F04">
          <w:rPr>
            <w:rFonts w:ascii="Arial" w:eastAsia="Times New Roman" w:hAnsi="Arial" w:cs="Arial"/>
            <w:color w:val="739501"/>
            <w:sz w:val="20"/>
            <w:szCs w:val="20"/>
            <w:u w:val="single"/>
            <w:bdr w:val="none" w:sz="0" w:space="0" w:color="auto" w:frame="1"/>
          </w:rPr>
          <w:t xml:space="preserve">Thomas R. </w:t>
        </w:r>
        <w:proofErr w:type="spellStart"/>
        <w:r w:rsidRPr="005A3F04">
          <w:rPr>
            <w:rFonts w:ascii="Arial" w:eastAsia="Times New Roman" w:hAnsi="Arial" w:cs="Arial"/>
            <w:color w:val="739501"/>
            <w:sz w:val="20"/>
            <w:szCs w:val="20"/>
            <w:u w:val="single"/>
            <w:bdr w:val="none" w:sz="0" w:space="0" w:color="auto" w:frame="1"/>
          </w:rPr>
          <w:t>Guskey</w:t>
        </w:r>
        <w:proofErr w:type="spellEnd"/>
      </w:hyperlink>
      <w:r w:rsidRPr="005A3F04">
        <w:rPr>
          <w:rFonts w:ascii="Arial" w:eastAsia="Times New Roman" w:hAnsi="Arial" w:cs="Arial"/>
          <w:color w:val="333333"/>
          <w:sz w:val="20"/>
          <w:szCs w:val="20"/>
        </w:rPr>
        <w:t> is professor in the Department of Educational, School, and Counseling Psychology, College of Education, University of Kentucky, Lexington; 859-257-5748.</w:t>
      </w:r>
    </w:p>
    <w:p w:rsidR="005A3F04" w:rsidRPr="005A3F04" w:rsidRDefault="005A3F04" w:rsidP="005A3F04">
      <w:pPr>
        <w:shd w:val="clear" w:color="auto" w:fill="FFFFFF"/>
        <w:spacing w:after="0" w:line="300" w:lineRule="atLeast"/>
        <w:textAlignment w:val="baseline"/>
        <w:outlineLvl w:val="1"/>
        <w:rPr>
          <w:rFonts w:ascii="Arial" w:eastAsia="Times New Roman" w:hAnsi="Arial" w:cs="Arial"/>
          <w:b/>
          <w:bCs/>
          <w:color w:val="393939"/>
          <w:sz w:val="29"/>
          <w:szCs w:val="29"/>
        </w:rPr>
      </w:pPr>
      <w:r w:rsidRPr="005A3F04">
        <w:rPr>
          <w:rFonts w:ascii="Arial" w:eastAsia="Times New Roman" w:hAnsi="Arial" w:cs="Arial"/>
          <w:b/>
          <w:bCs/>
          <w:color w:val="393939"/>
          <w:sz w:val="29"/>
          <w:szCs w:val="29"/>
        </w:rPr>
        <w:t>KEYWORDS</w:t>
      </w:r>
    </w:p>
    <w:p w:rsidR="00CB5C1B" w:rsidRDefault="00937F7E"/>
    <w:sectPr w:rsidR="00CB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211"/>
    <w:multiLevelType w:val="multilevel"/>
    <w:tmpl w:val="4F32A9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6B970DD"/>
    <w:multiLevelType w:val="multilevel"/>
    <w:tmpl w:val="198453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04"/>
    <w:rsid w:val="005A3F04"/>
    <w:rsid w:val="006B7167"/>
    <w:rsid w:val="00937F7E"/>
    <w:rsid w:val="00B01517"/>
    <w:rsid w:val="00B0282D"/>
    <w:rsid w:val="00D6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C03F"/>
  <w15:chartTrackingRefBased/>
  <w15:docId w15:val="{9A26A954-029F-4B40-9FFB-46D300F8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3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3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3F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F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3F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3F04"/>
    <w:rPr>
      <w:rFonts w:ascii="Times New Roman" w:eastAsia="Times New Roman" w:hAnsi="Times New Roman" w:cs="Times New Roman"/>
      <w:b/>
      <w:bCs/>
      <w:sz w:val="27"/>
      <w:szCs w:val="27"/>
    </w:rPr>
  </w:style>
  <w:style w:type="paragraph" w:customStyle="1" w:styleId="small">
    <w:name w:val="small"/>
    <w:basedOn w:val="Normal"/>
    <w:rsid w:val="005A3F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3F04"/>
    <w:rPr>
      <w:color w:val="0000FF"/>
      <w:u w:val="single"/>
    </w:rPr>
  </w:style>
  <w:style w:type="paragraph" w:customStyle="1" w:styleId="author">
    <w:name w:val="author"/>
    <w:basedOn w:val="Normal"/>
    <w:rsid w:val="005A3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5A3F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3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5A3F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08909">
      <w:bodyDiv w:val="1"/>
      <w:marLeft w:val="0"/>
      <w:marRight w:val="0"/>
      <w:marTop w:val="0"/>
      <w:marBottom w:val="0"/>
      <w:divBdr>
        <w:top w:val="none" w:sz="0" w:space="0" w:color="auto"/>
        <w:left w:val="none" w:sz="0" w:space="0" w:color="auto"/>
        <w:bottom w:val="none" w:sz="0" w:space="0" w:color="auto"/>
        <w:right w:val="none" w:sz="0" w:space="0" w:color="auto"/>
      </w:divBdr>
      <w:divsChild>
        <w:div w:id="815878193">
          <w:marLeft w:val="0"/>
          <w:marRight w:val="0"/>
          <w:marTop w:val="45"/>
          <w:marBottom w:val="225"/>
          <w:divBdr>
            <w:top w:val="none" w:sz="0" w:space="0" w:color="auto"/>
            <w:left w:val="none" w:sz="0" w:space="0" w:color="auto"/>
            <w:bottom w:val="none" w:sz="0" w:space="0" w:color="auto"/>
            <w:right w:val="none" w:sz="0" w:space="0" w:color="auto"/>
          </w:divBdr>
        </w:div>
        <w:div w:id="11959180">
          <w:marLeft w:val="0"/>
          <w:marRight w:val="0"/>
          <w:marTop w:val="0"/>
          <w:marBottom w:val="0"/>
          <w:divBdr>
            <w:top w:val="none" w:sz="0" w:space="0" w:color="auto"/>
            <w:left w:val="none" w:sz="0" w:space="0" w:color="auto"/>
            <w:bottom w:val="none" w:sz="0" w:space="0" w:color="auto"/>
            <w:right w:val="none" w:sz="0" w:space="0" w:color="auto"/>
          </w:divBdr>
          <w:divsChild>
            <w:div w:id="908998770">
              <w:marLeft w:val="0"/>
              <w:marRight w:val="0"/>
              <w:marTop w:val="150"/>
              <w:marBottom w:val="0"/>
              <w:divBdr>
                <w:top w:val="single" w:sz="6" w:space="11" w:color="CCCCCC"/>
                <w:left w:val="single" w:sz="6" w:space="11" w:color="CCCCCC"/>
                <w:bottom w:val="single" w:sz="6" w:space="11" w:color="CCCCCC"/>
                <w:right w:val="single" w:sz="6" w:space="11"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skey@uk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d.org/publications/educational_leadership/nov11/vol69/num03/abstract.aspx" TargetMode="External"/><Relationship Id="rId5" Type="http://schemas.openxmlformats.org/officeDocument/2006/relationships/hyperlink" Target="http://www.ascd.org/publications/educational_leadership/nov11/vol69/num03/toc.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Vorenkamp</dc:creator>
  <cp:keywords/>
  <dc:description/>
  <cp:lastModifiedBy>Ellen Vorenkamp</cp:lastModifiedBy>
  <cp:revision>3</cp:revision>
  <dcterms:created xsi:type="dcterms:W3CDTF">2019-02-14T14:30:00Z</dcterms:created>
  <dcterms:modified xsi:type="dcterms:W3CDTF">2019-02-14T14:30:00Z</dcterms:modified>
</cp:coreProperties>
</file>