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1B4" w:rsidRDefault="002B31B4" w:rsidP="002B31B4">
      <w:pPr>
        <w:pStyle w:val="NormalWeb"/>
        <w:jc w:val="both"/>
        <w:rPr>
          <w:sz w:val="22"/>
          <w:szCs w:val="22"/>
        </w:rPr>
      </w:pPr>
    </w:p>
    <w:p w:rsidR="002B31B4" w:rsidRPr="002B31B4" w:rsidRDefault="002B31B4" w:rsidP="002B31B4">
      <w:pPr>
        <w:pStyle w:val="NormalWeb"/>
        <w:jc w:val="center"/>
        <w:rPr>
          <w:b/>
          <w:sz w:val="22"/>
          <w:szCs w:val="22"/>
          <w:u w:val="single"/>
        </w:rPr>
      </w:pPr>
      <w:r w:rsidRPr="002B31B4">
        <w:rPr>
          <w:b/>
          <w:sz w:val="22"/>
          <w:szCs w:val="22"/>
          <w:u w:val="single"/>
        </w:rPr>
        <w:t>Information to the community regarding the district’s non-homestead millage proposal</w:t>
      </w:r>
    </w:p>
    <w:p w:rsidR="002B31B4" w:rsidRPr="002B31B4" w:rsidRDefault="002B31B4" w:rsidP="002B31B4">
      <w:pPr>
        <w:pStyle w:val="NormalWeb"/>
        <w:jc w:val="both"/>
        <w:rPr>
          <w:sz w:val="22"/>
          <w:szCs w:val="22"/>
        </w:rPr>
      </w:pPr>
      <w:r w:rsidRPr="002B31B4">
        <w:rPr>
          <w:sz w:val="22"/>
          <w:szCs w:val="22"/>
        </w:rPr>
        <w:t xml:space="preserve">On Tuesday, November </w:t>
      </w:r>
      <w:r w:rsidRPr="002B31B4">
        <w:rPr>
          <w:rStyle w:val="googqs-tidbit1"/>
          <w:sz w:val="22"/>
          <w:szCs w:val="22"/>
        </w:rPr>
        <w:t>6th, Holton Public Schools will ask district residents to approve the renewal of its non-homestead millage proposal. As the ballot in November is already crowded, it is important to understand the</w:t>
      </w:r>
      <w:r w:rsidRPr="002B31B4">
        <w:rPr>
          <w:sz w:val="22"/>
          <w:szCs w:val="22"/>
        </w:rPr>
        <w:t xml:space="preserve"> 18 mill non-homestead millage renewal that the district is proposing to the community. The following bullet points and letter to the community will outline the district’s request.</w:t>
      </w:r>
    </w:p>
    <w:p w:rsidR="002B31B4" w:rsidRPr="002B31B4" w:rsidRDefault="002B31B4" w:rsidP="002B31B4">
      <w:pPr>
        <w:pStyle w:val="NormalWeb"/>
        <w:jc w:val="both"/>
        <w:rPr>
          <w:rStyle w:val="style61"/>
          <w:b/>
          <w:sz w:val="22"/>
          <w:szCs w:val="22"/>
        </w:rPr>
      </w:pPr>
      <w:r w:rsidRPr="002B31B4">
        <w:rPr>
          <w:rStyle w:val="style61"/>
          <w:b/>
          <w:sz w:val="22"/>
          <w:szCs w:val="22"/>
        </w:rPr>
        <w:t>What is the 18 mill non-homestead millage?</w:t>
      </w:r>
    </w:p>
    <w:p w:rsidR="002B31B4" w:rsidRPr="002B31B4" w:rsidRDefault="002B31B4" w:rsidP="002B31B4">
      <w:pPr>
        <w:pStyle w:val="NormalWeb"/>
        <w:numPr>
          <w:ilvl w:val="0"/>
          <w:numId w:val="2"/>
        </w:numPr>
        <w:jc w:val="both"/>
        <w:rPr>
          <w:sz w:val="22"/>
          <w:szCs w:val="22"/>
        </w:rPr>
      </w:pPr>
      <w:r w:rsidRPr="002B31B4">
        <w:rPr>
          <w:sz w:val="22"/>
          <w:szCs w:val="22"/>
        </w:rPr>
        <w:t>In the 1990’s, Proposal A changed school funding and redefined how property taxes are assessed.</w:t>
      </w:r>
    </w:p>
    <w:p w:rsidR="002B31B4" w:rsidRPr="002B31B4" w:rsidRDefault="002B31B4" w:rsidP="002B31B4">
      <w:pPr>
        <w:pStyle w:val="NormalWeb"/>
        <w:numPr>
          <w:ilvl w:val="0"/>
          <w:numId w:val="2"/>
        </w:numPr>
        <w:jc w:val="both"/>
        <w:rPr>
          <w:sz w:val="22"/>
          <w:szCs w:val="22"/>
        </w:rPr>
      </w:pPr>
      <w:r w:rsidRPr="002B31B4">
        <w:rPr>
          <w:sz w:val="22"/>
          <w:szCs w:val="22"/>
        </w:rPr>
        <w:t>Schools must levy 18 mills on non-homestead properties to receive full state funding (non-homestead properties are those in which a homestead exemption cannot be obtained such as commercial property, industrial property, and second homes).</w:t>
      </w:r>
    </w:p>
    <w:p w:rsidR="002B31B4" w:rsidRPr="002B31B4" w:rsidRDefault="002B31B4" w:rsidP="002B31B4">
      <w:pPr>
        <w:pStyle w:val="NormalWeb"/>
        <w:numPr>
          <w:ilvl w:val="0"/>
          <w:numId w:val="2"/>
        </w:numPr>
        <w:jc w:val="both"/>
        <w:rPr>
          <w:sz w:val="22"/>
          <w:szCs w:val="22"/>
        </w:rPr>
      </w:pPr>
      <w:r w:rsidRPr="002B31B4">
        <w:rPr>
          <w:sz w:val="22"/>
          <w:szCs w:val="22"/>
        </w:rPr>
        <w:t>The millage is collected by the municipalities within Holton Public Schools, and then forwarded to the school district.</w:t>
      </w:r>
    </w:p>
    <w:p w:rsidR="002B31B4" w:rsidRPr="002B31B4" w:rsidRDefault="002B31B4" w:rsidP="002B31B4">
      <w:pPr>
        <w:pStyle w:val="NormalWeb"/>
        <w:numPr>
          <w:ilvl w:val="0"/>
          <w:numId w:val="2"/>
        </w:numPr>
        <w:jc w:val="both"/>
        <w:rPr>
          <w:sz w:val="22"/>
          <w:szCs w:val="22"/>
        </w:rPr>
      </w:pPr>
      <w:r w:rsidRPr="002B31B4">
        <w:rPr>
          <w:sz w:val="22"/>
          <w:szCs w:val="22"/>
        </w:rPr>
        <w:t>Tax revenues from this millage are used for the school district’s general operation.</w:t>
      </w:r>
    </w:p>
    <w:p w:rsidR="002B31B4" w:rsidRPr="002B31B4" w:rsidRDefault="002B31B4" w:rsidP="002B31B4">
      <w:pPr>
        <w:pStyle w:val="NormalWeb"/>
        <w:numPr>
          <w:ilvl w:val="0"/>
          <w:numId w:val="2"/>
        </w:numPr>
        <w:jc w:val="both"/>
        <w:rPr>
          <w:b/>
          <w:sz w:val="22"/>
          <w:szCs w:val="22"/>
        </w:rPr>
      </w:pPr>
      <w:r w:rsidRPr="002B31B4">
        <w:rPr>
          <w:sz w:val="22"/>
          <w:szCs w:val="22"/>
        </w:rPr>
        <w:t xml:space="preserve">This is </w:t>
      </w:r>
      <w:r w:rsidRPr="002B31B4">
        <w:rPr>
          <w:sz w:val="22"/>
          <w:szCs w:val="22"/>
          <w:u w:val="single"/>
        </w:rPr>
        <w:t>NOT</w:t>
      </w:r>
      <w:r w:rsidRPr="002B31B4">
        <w:rPr>
          <w:sz w:val="22"/>
          <w:szCs w:val="22"/>
        </w:rPr>
        <w:t xml:space="preserve"> a tax on homestead properties. It is a proposal to continue the existing 18 mill assessment on non-homestead properties only.</w:t>
      </w:r>
    </w:p>
    <w:p w:rsidR="002B31B4" w:rsidRPr="002B31B4" w:rsidRDefault="002B31B4" w:rsidP="002B31B4">
      <w:pPr>
        <w:pStyle w:val="NormalWeb"/>
        <w:jc w:val="both"/>
        <w:rPr>
          <w:rStyle w:val="style61"/>
          <w:b/>
          <w:sz w:val="22"/>
          <w:szCs w:val="22"/>
        </w:rPr>
      </w:pPr>
      <w:r w:rsidRPr="002B31B4">
        <w:rPr>
          <w:rStyle w:val="style61"/>
          <w:b/>
          <w:sz w:val="22"/>
          <w:szCs w:val="22"/>
        </w:rPr>
        <w:t xml:space="preserve">Why does the </w:t>
      </w:r>
      <w:r w:rsidR="00A92E84">
        <w:rPr>
          <w:rStyle w:val="style61"/>
          <w:b/>
          <w:sz w:val="22"/>
          <w:szCs w:val="22"/>
        </w:rPr>
        <w:t>school d</w:t>
      </w:r>
      <w:bookmarkStart w:id="0" w:name="_GoBack"/>
      <w:bookmarkEnd w:id="0"/>
      <w:r w:rsidRPr="002B31B4">
        <w:rPr>
          <w:rStyle w:val="style61"/>
          <w:b/>
          <w:sz w:val="22"/>
          <w:szCs w:val="22"/>
        </w:rPr>
        <w:t xml:space="preserve">istrict need to renew it? </w:t>
      </w:r>
    </w:p>
    <w:p w:rsidR="002B31B4" w:rsidRPr="002B31B4" w:rsidRDefault="002B31B4" w:rsidP="002B31B4">
      <w:pPr>
        <w:pStyle w:val="NormalWeb"/>
        <w:numPr>
          <w:ilvl w:val="0"/>
          <w:numId w:val="3"/>
        </w:numPr>
        <w:jc w:val="both"/>
        <w:rPr>
          <w:rStyle w:val="style41"/>
          <w:rFonts w:ascii="Times New Roman" w:hAnsi="Times New Roman"/>
          <w:sz w:val="22"/>
          <w:szCs w:val="22"/>
        </w:rPr>
      </w:pPr>
      <w:r w:rsidRPr="002B31B4">
        <w:rPr>
          <w:rStyle w:val="style41"/>
          <w:rFonts w:ascii="Times New Roman" w:hAnsi="Times New Roman"/>
          <w:sz w:val="22"/>
          <w:szCs w:val="22"/>
        </w:rPr>
        <w:t xml:space="preserve">The current millage expires with the 2013 tax levy. </w:t>
      </w:r>
    </w:p>
    <w:p w:rsidR="002B31B4" w:rsidRPr="002B31B4" w:rsidRDefault="002B31B4" w:rsidP="002B31B4">
      <w:pPr>
        <w:pStyle w:val="NormalWeb"/>
        <w:numPr>
          <w:ilvl w:val="0"/>
          <w:numId w:val="3"/>
        </w:numPr>
        <w:jc w:val="both"/>
        <w:rPr>
          <w:rStyle w:val="style41"/>
          <w:rFonts w:ascii="Times New Roman" w:hAnsi="Times New Roman"/>
          <w:sz w:val="22"/>
          <w:szCs w:val="22"/>
        </w:rPr>
      </w:pPr>
      <w:r w:rsidRPr="002B31B4">
        <w:rPr>
          <w:rStyle w:val="style41"/>
          <w:rFonts w:ascii="Times New Roman" w:hAnsi="Times New Roman"/>
          <w:sz w:val="22"/>
          <w:szCs w:val="22"/>
        </w:rPr>
        <w:t>The school district is proposing this renewal in November so that we remain in the November election year cycle, which saves the district additional costs in holding special elections for this purpose.</w:t>
      </w:r>
    </w:p>
    <w:p w:rsidR="002B31B4" w:rsidRPr="002B31B4" w:rsidRDefault="002B31B4" w:rsidP="002B31B4">
      <w:pPr>
        <w:pStyle w:val="NormalWeb"/>
        <w:jc w:val="both"/>
        <w:rPr>
          <w:b/>
          <w:sz w:val="22"/>
          <w:szCs w:val="22"/>
        </w:rPr>
      </w:pPr>
      <w:r w:rsidRPr="002B31B4">
        <w:rPr>
          <w:b/>
          <w:sz w:val="22"/>
          <w:szCs w:val="22"/>
        </w:rPr>
        <w:t>What is the financial impact of the renewal?</w:t>
      </w:r>
    </w:p>
    <w:p w:rsidR="002B31B4" w:rsidRPr="002B31B4" w:rsidRDefault="002B31B4" w:rsidP="002B31B4">
      <w:pPr>
        <w:pStyle w:val="NormalWeb"/>
        <w:numPr>
          <w:ilvl w:val="0"/>
          <w:numId w:val="4"/>
        </w:numPr>
        <w:jc w:val="both"/>
        <w:rPr>
          <w:rStyle w:val="style41"/>
          <w:rFonts w:ascii="Times New Roman" w:hAnsi="Times New Roman"/>
          <w:sz w:val="22"/>
          <w:szCs w:val="22"/>
        </w:rPr>
      </w:pPr>
      <w:r w:rsidRPr="002B31B4">
        <w:rPr>
          <w:rStyle w:val="style41"/>
          <w:rFonts w:ascii="Times New Roman" w:hAnsi="Times New Roman"/>
          <w:sz w:val="22"/>
          <w:szCs w:val="22"/>
        </w:rPr>
        <w:t>The state pays the school district the foundation allowance</w:t>
      </w:r>
      <w:r>
        <w:rPr>
          <w:rStyle w:val="style41"/>
          <w:rFonts w:ascii="Times New Roman" w:hAnsi="Times New Roman"/>
          <w:sz w:val="22"/>
          <w:szCs w:val="22"/>
        </w:rPr>
        <w:t>,</w:t>
      </w:r>
      <w:r w:rsidRPr="002B31B4">
        <w:rPr>
          <w:rStyle w:val="style41"/>
          <w:rFonts w:ascii="Times New Roman" w:hAnsi="Times New Roman"/>
          <w:sz w:val="22"/>
          <w:szCs w:val="22"/>
        </w:rPr>
        <w:t xml:space="preserve"> less the 18 mill levy on non-homestead property. If not renewed, the school district will lose just over $800,000 for the 2014-2015 fiscal year.</w:t>
      </w:r>
    </w:p>
    <w:p w:rsidR="002B31B4" w:rsidRPr="002B31B4" w:rsidRDefault="002B31B4" w:rsidP="002B31B4">
      <w:pPr>
        <w:pStyle w:val="NormalWeb"/>
        <w:numPr>
          <w:ilvl w:val="0"/>
          <w:numId w:val="4"/>
        </w:numPr>
        <w:jc w:val="both"/>
        <w:rPr>
          <w:rStyle w:val="style41"/>
          <w:rFonts w:ascii="Times New Roman" w:hAnsi="Times New Roman"/>
          <w:sz w:val="22"/>
          <w:szCs w:val="22"/>
        </w:rPr>
      </w:pPr>
      <w:r w:rsidRPr="002B31B4">
        <w:rPr>
          <w:rStyle w:val="style41"/>
          <w:rFonts w:ascii="Times New Roman" w:hAnsi="Times New Roman"/>
          <w:sz w:val="22"/>
          <w:szCs w:val="22"/>
        </w:rPr>
        <w:t>Any amount levied less than the 18 mills is not reimbursed by the State.  The state assumes that the school district will collect all 18 mills on non-homestead property.</w:t>
      </w:r>
      <w:r>
        <w:rPr>
          <w:rStyle w:val="style41"/>
          <w:rFonts w:ascii="Times New Roman" w:hAnsi="Times New Roman"/>
          <w:sz w:val="22"/>
          <w:szCs w:val="22"/>
        </w:rPr>
        <w:t xml:space="preserve"> The district will need to eliminate this amount from its annual operating budget.</w:t>
      </w:r>
    </w:p>
    <w:p w:rsidR="002B31B4" w:rsidRPr="002B31B4" w:rsidRDefault="002B31B4" w:rsidP="002B31B4">
      <w:pPr>
        <w:pStyle w:val="NormalWeb"/>
        <w:rPr>
          <w:rStyle w:val="style41"/>
          <w:rFonts w:ascii="Times New Roman" w:hAnsi="Times New Roman"/>
          <w:b/>
          <w:sz w:val="22"/>
          <w:szCs w:val="22"/>
        </w:rPr>
      </w:pPr>
    </w:p>
    <w:p w:rsidR="002B31B4" w:rsidRPr="002B31B4" w:rsidRDefault="002B31B4" w:rsidP="002B31B4">
      <w:pPr>
        <w:pStyle w:val="NormalWeb"/>
        <w:jc w:val="center"/>
        <w:rPr>
          <w:b/>
          <w:sz w:val="22"/>
          <w:szCs w:val="22"/>
        </w:rPr>
      </w:pPr>
      <w:r w:rsidRPr="002B31B4">
        <w:rPr>
          <w:rStyle w:val="style41"/>
          <w:rFonts w:ascii="Times New Roman" w:hAnsi="Times New Roman"/>
          <w:b/>
          <w:sz w:val="22"/>
          <w:szCs w:val="22"/>
        </w:rPr>
        <w:t xml:space="preserve">Please visit the school district’s webpage at: </w:t>
      </w:r>
      <w:hyperlink r:id="rId9" w:history="1">
        <w:r w:rsidRPr="002B31B4">
          <w:rPr>
            <w:rStyle w:val="Hyperlink"/>
            <w:b/>
            <w:color w:val="auto"/>
            <w:sz w:val="22"/>
            <w:szCs w:val="22"/>
          </w:rPr>
          <w:t>http://www.holtonschools.com</w:t>
        </w:r>
      </w:hyperlink>
      <w:r w:rsidRPr="002B31B4">
        <w:rPr>
          <w:rStyle w:val="style41"/>
          <w:rFonts w:ascii="Times New Roman" w:hAnsi="Times New Roman"/>
          <w:b/>
          <w:sz w:val="22"/>
          <w:szCs w:val="22"/>
        </w:rPr>
        <w:t xml:space="preserve"> or by calling the superintendent’s office at (231) 821-1700 for more information on the district’s millage proposal.</w:t>
      </w:r>
    </w:p>
    <w:p w:rsidR="008D35A9" w:rsidRPr="000373E6" w:rsidRDefault="008D35A9" w:rsidP="000373E6"/>
    <w:sectPr w:rsidR="008D35A9" w:rsidRPr="000373E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CF4" w:rsidRDefault="00D07CF4" w:rsidP="00D07CF4">
      <w:pPr>
        <w:spacing w:after="0" w:line="240" w:lineRule="auto"/>
      </w:pPr>
      <w:r>
        <w:separator/>
      </w:r>
    </w:p>
  </w:endnote>
  <w:endnote w:type="continuationSeparator" w:id="0">
    <w:p w:rsidR="00D07CF4" w:rsidRDefault="00D07CF4" w:rsidP="00D07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CF4" w:rsidRPr="00796F0C" w:rsidRDefault="00D07CF4" w:rsidP="00D07CF4">
    <w:pPr>
      <w:pStyle w:val="Footer"/>
      <w:jc w:val="center"/>
      <w:rPr>
        <w:color w:val="C00000"/>
      </w:rPr>
    </w:pPr>
    <w:r w:rsidRPr="00796F0C">
      <w:rPr>
        <w:noProof/>
        <w:color w:val="C00000"/>
      </w:rPr>
      <mc:AlternateContent>
        <mc:Choice Requires="wps">
          <w:drawing>
            <wp:anchor distT="0" distB="0" distL="114300" distR="114300" simplePos="0" relativeHeight="251659264" behindDoc="0" locked="0" layoutInCell="1" allowOverlap="1" wp14:anchorId="6DA64BBD" wp14:editId="1FB47A30">
              <wp:simplePos x="0" y="0"/>
              <wp:positionH relativeFrom="column">
                <wp:posOffset>-80645</wp:posOffset>
              </wp:positionH>
              <wp:positionV relativeFrom="paragraph">
                <wp:posOffset>91569</wp:posOffset>
              </wp:positionV>
              <wp:extent cx="6047338" cy="0"/>
              <wp:effectExtent l="0" t="0" r="10795" b="19050"/>
              <wp:wrapNone/>
              <wp:docPr id="1" name="Straight Connector 1"/>
              <wp:cNvGraphicFramePr/>
              <a:graphic xmlns:a="http://schemas.openxmlformats.org/drawingml/2006/main">
                <a:graphicData uri="http://schemas.microsoft.com/office/word/2010/wordprocessingShape">
                  <wps:wsp>
                    <wps:cNvCnPr/>
                    <wps:spPr>
                      <a:xfrm>
                        <a:off x="0" y="0"/>
                        <a:ext cx="6047338"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5pt,7.2pt" to="469.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" strokecolor="#c00000" strokeweight="1.5pt"/>
          </w:pict>
        </mc:Fallback>
      </mc:AlternateContent>
    </w:r>
  </w:p>
  <w:p w:rsidR="00D07CF4" w:rsidRPr="00560FE9" w:rsidRDefault="00D07CF4" w:rsidP="00D07CF4">
    <w:pPr>
      <w:pStyle w:val="Footer"/>
      <w:jc w:val="center"/>
      <w:rPr>
        <w:rFonts w:ascii="Garamond" w:hAnsi="Garamond"/>
        <w:color w:val="C00000"/>
      </w:rPr>
    </w:pPr>
    <w:r w:rsidRPr="00560FE9">
      <w:rPr>
        <w:rFonts w:ascii="Garamond" w:hAnsi="Garamond"/>
        <w:color w:val="C00000"/>
      </w:rPr>
      <w:t xml:space="preserve">8897 Holton Duck Lake Rd. </w:t>
    </w:r>
    <w:r w:rsidRPr="00560FE9">
      <w:rPr>
        <w:rFonts w:ascii="Garamond" w:hAnsi="Garamond" w:cstheme="minorHAnsi"/>
        <w:color w:val="C00000"/>
      </w:rPr>
      <w:t>•</w:t>
    </w:r>
    <w:r w:rsidRPr="00560FE9">
      <w:rPr>
        <w:rFonts w:ascii="Garamond" w:hAnsi="Garamond"/>
        <w:color w:val="C00000"/>
      </w:rPr>
      <w:t xml:space="preserve"> Holton, MI 49425 </w:t>
    </w:r>
    <w:r w:rsidRPr="00560FE9">
      <w:rPr>
        <w:rFonts w:ascii="Garamond" w:hAnsi="Garamond" w:cstheme="minorHAnsi"/>
        <w:color w:val="C00000"/>
      </w:rPr>
      <w:t>•</w:t>
    </w:r>
    <w:r w:rsidRPr="00560FE9">
      <w:rPr>
        <w:rFonts w:ascii="Garamond" w:hAnsi="Garamond"/>
        <w:color w:val="C00000"/>
      </w:rPr>
      <w:t xml:space="preserve"> Phone: (231) 821-1700 </w:t>
    </w:r>
    <w:r w:rsidRPr="00560FE9">
      <w:rPr>
        <w:rFonts w:ascii="Garamond" w:hAnsi="Garamond" w:cstheme="minorHAnsi"/>
        <w:color w:val="C00000"/>
      </w:rPr>
      <w:t>•</w:t>
    </w:r>
    <w:r w:rsidRPr="00560FE9">
      <w:rPr>
        <w:rFonts w:ascii="Garamond" w:hAnsi="Garamond"/>
        <w:color w:val="C00000"/>
      </w:rPr>
      <w:t xml:space="preserve"> Fax: (231) 821-1724</w:t>
    </w:r>
  </w:p>
  <w:p w:rsidR="00D07CF4" w:rsidRPr="00560FE9" w:rsidRDefault="00D07CF4" w:rsidP="00D07CF4">
    <w:pPr>
      <w:pStyle w:val="Footer"/>
      <w:jc w:val="center"/>
      <w:rPr>
        <w:rFonts w:ascii="Garamond" w:hAnsi="Garamond"/>
        <w:color w:val="C00000"/>
      </w:rPr>
    </w:pPr>
    <w:r w:rsidRPr="00560FE9">
      <w:rPr>
        <w:rFonts w:ascii="Garamond" w:hAnsi="Garamond"/>
        <w:color w:val="C00000"/>
      </w:rPr>
      <w:t>http://www.holtonschools.com</w:t>
    </w:r>
  </w:p>
  <w:p w:rsidR="00D07CF4" w:rsidRPr="00D07CF4" w:rsidRDefault="00D07CF4" w:rsidP="00D07CF4">
    <w:pPr>
      <w:pStyle w:val="Footer"/>
      <w:jc w:val="cen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CF4" w:rsidRDefault="00D07CF4" w:rsidP="00D07CF4">
      <w:pPr>
        <w:spacing w:after="0" w:line="240" w:lineRule="auto"/>
      </w:pPr>
      <w:r>
        <w:separator/>
      </w:r>
    </w:p>
  </w:footnote>
  <w:footnote w:type="continuationSeparator" w:id="0">
    <w:p w:rsidR="00D07CF4" w:rsidRDefault="00D07CF4" w:rsidP="00D07C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C08" w:rsidRPr="00D07CF4" w:rsidRDefault="00796F0C" w:rsidP="00614C08">
    <w:pPr>
      <w:pStyle w:val="Header"/>
      <w:tabs>
        <w:tab w:val="clear" w:pos="4680"/>
        <w:tab w:val="clear" w:pos="9360"/>
        <w:tab w:val="left" w:pos="3846"/>
      </w:tabs>
      <w:rPr>
        <w:rFonts w:ascii="Garamond" w:hAnsi="Garamond"/>
        <w:color w:val="FF0000"/>
        <w:sz w:val="24"/>
        <w:szCs w:val="24"/>
      </w:rPr>
    </w:pPr>
    <w:r w:rsidRPr="001966B5">
      <w:rPr>
        <w:rFonts w:ascii="Garamond" w:hAnsi="Garamond"/>
        <w:noProof/>
        <w:color w:val="FF0000"/>
        <w:sz w:val="24"/>
        <w:szCs w:val="24"/>
      </w:rPr>
      <mc:AlternateContent>
        <mc:Choice Requires="wps">
          <w:drawing>
            <wp:anchor distT="0" distB="0" distL="114300" distR="114300" simplePos="0" relativeHeight="251661312" behindDoc="0" locked="0" layoutInCell="1" allowOverlap="1" wp14:anchorId="5605F3FF" wp14:editId="3D6E5AD9">
              <wp:simplePos x="0" y="0"/>
              <wp:positionH relativeFrom="column">
                <wp:posOffset>1498005</wp:posOffset>
              </wp:positionH>
              <wp:positionV relativeFrom="paragraph">
                <wp:posOffset>213995</wp:posOffset>
              </wp:positionV>
              <wp:extent cx="3165475" cy="5207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5475" cy="520700"/>
                      </a:xfrm>
                      <a:prstGeom prst="rect">
                        <a:avLst/>
                      </a:prstGeom>
                      <a:solidFill>
                        <a:srgbClr val="FFFFFF"/>
                      </a:solidFill>
                      <a:ln w="9525">
                        <a:noFill/>
                        <a:miter lim="800000"/>
                        <a:headEnd/>
                        <a:tailEnd/>
                      </a:ln>
                    </wps:spPr>
                    <wps:txbx>
                      <w:txbxContent>
                        <w:p w:rsidR="001966B5" w:rsidRPr="00796F0C" w:rsidRDefault="001966B5" w:rsidP="00796F0C">
                          <w:pPr>
                            <w:spacing w:after="0" w:line="240" w:lineRule="auto"/>
                            <w:jc w:val="center"/>
                            <w:rPr>
                              <w:rFonts w:ascii="Garamond" w:hAnsi="Garamond"/>
                              <w:smallCaps/>
                              <w:sz w:val="24"/>
                              <w:szCs w:val="24"/>
                            </w:rPr>
                          </w:pPr>
                          <w:r w:rsidRPr="00796F0C">
                            <w:rPr>
                              <w:rFonts w:ascii="Garamond" w:hAnsi="Garamond"/>
                              <w:smallCaps/>
                              <w:sz w:val="24"/>
                              <w:szCs w:val="24"/>
                            </w:rPr>
                            <w:t>Holton Public Schools</w:t>
                          </w:r>
                        </w:p>
                        <w:p w:rsidR="001966B5" w:rsidRPr="001966B5" w:rsidRDefault="001966B5" w:rsidP="00796F0C">
                          <w:pPr>
                            <w:spacing w:after="0" w:line="240" w:lineRule="auto"/>
                            <w:jc w:val="center"/>
                            <w:rPr>
                              <w:rFonts w:ascii="Garamond" w:hAnsi="Garamond"/>
                              <w:sz w:val="24"/>
                              <w:szCs w:val="24"/>
                            </w:rPr>
                          </w:pPr>
                          <w:r w:rsidRPr="001966B5">
                            <w:rPr>
                              <w:rFonts w:ascii="Garamond" w:hAnsi="Garamond"/>
                              <w:sz w:val="24"/>
                              <w:szCs w:val="24"/>
                            </w:rPr>
                            <w:t>“Rooted in Community, Reaching for Excellence”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7.95pt;margin-top:16.85pt;width:249.25pt;height: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" stroked="f">
              <v:textbox>
                <w:txbxContent>
                  <w:p w:rsidR="001966B5" w:rsidRPr="00796F0C" w:rsidRDefault="001966B5" w:rsidP="00796F0C">
                    <w:pPr>
                      <w:spacing w:after="0" w:line="240" w:lineRule="auto"/>
                      <w:jc w:val="center"/>
                      <w:rPr>
                        <w:rFonts w:ascii="Garamond" w:hAnsi="Garamond"/>
                        <w:smallCaps/>
                        <w:sz w:val="24"/>
                        <w:szCs w:val="24"/>
                      </w:rPr>
                    </w:pPr>
                    <w:r w:rsidRPr="00796F0C">
                      <w:rPr>
                        <w:rFonts w:ascii="Garamond" w:hAnsi="Garamond"/>
                        <w:smallCaps/>
                        <w:sz w:val="24"/>
                        <w:szCs w:val="24"/>
                      </w:rPr>
                      <w:t>Holton Public Schools</w:t>
                    </w:r>
                  </w:p>
                  <w:p w:rsidR="001966B5" w:rsidRPr="001966B5" w:rsidRDefault="001966B5" w:rsidP="00796F0C">
                    <w:pPr>
                      <w:spacing w:after="0" w:line="240" w:lineRule="auto"/>
                      <w:jc w:val="center"/>
                      <w:rPr>
                        <w:rFonts w:ascii="Garamond" w:hAnsi="Garamond"/>
                        <w:sz w:val="24"/>
                        <w:szCs w:val="24"/>
                      </w:rPr>
                    </w:pPr>
                    <w:r w:rsidRPr="001966B5">
                      <w:rPr>
                        <w:rFonts w:ascii="Garamond" w:hAnsi="Garamond"/>
                        <w:sz w:val="24"/>
                        <w:szCs w:val="24"/>
                      </w:rPr>
                      <w:t>“Rooted in Community, Reaching for Excellence”</w:t>
                    </w:r>
                  </w:p>
                </w:txbxContent>
              </v:textbox>
            </v:shape>
          </w:pict>
        </mc:Fallback>
      </mc:AlternateContent>
    </w:r>
    <w:r w:rsidRPr="001966B5">
      <w:rPr>
        <w:rFonts w:ascii="Garamond" w:hAnsi="Garamond"/>
        <w:noProof/>
        <w:color w:val="FF0000"/>
        <w:sz w:val="24"/>
        <w:szCs w:val="24"/>
      </w:rPr>
      <mc:AlternateContent>
        <mc:Choice Requires="wps">
          <w:drawing>
            <wp:anchor distT="0" distB="0" distL="114300" distR="114300" simplePos="0" relativeHeight="251663360" behindDoc="0" locked="0" layoutInCell="1" allowOverlap="1" wp14:anchorId="4DA00F2C" wp14:editId="1072EABF">
              <wp:simplePos x="0" y="0"/>
              <wp:positionH relativeFrom="column">
                <wp:posOffset>4930767</wp:posOffset>
              </wp:positionH>
              <wp:positionV relativeFrom="paragraph">
                <wp:posOffset>214019</wp:posOffset>
              </wp:positionV>
              <wp:extent cx="1481560" cy="520700"/>
              <wp:effectExtent l="0" t="0" r="444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1560" cy="520700"/>
                      </a:xfrm>
                      <a:prstGeom prst="rect">
                        <a:avLst/>
                      </a:prstGeom>
                      <a:solidFill>
                        <a:srgbClr val="FFFFFF"/>
                      </a:solidFill>
                      <a:ln w="9525">
                        <a:noFill/>
                        <a:miter lim="800000"/>
                        <a:headEnd/>
                        <a:tailEnd/>
                      </a:ln>
                    </wps:spPr>
                    <wps:txbx>
                      <w:txbxContent>
                        <w:p w:rsidR="00796F0C" w:rsidRPr="00796F0C" w:rsidRDefault="00796F0C" w:rsidP="00796F0C">
                          <w:pPr>
                            <w:spacing w:after="0" w:line="240" w:lineRule="auto"/>
                            <w:jc w:val="center"/>
                            <w:rPr>
                              <w:rFonts w:ascii="Garamond" w:hAnsi="Garamond"/>
                              <w:smallCaps/>
                              <w:sz w:val="24"/>
                              <w:szCs w:val="24"/>
                            </w:rPr>
                          </w:pPr>
                          <w:r w:rsidRPr="00796F0C">
                            <w:rPr>
                              <w:rFonts w:ascii="Garamond" w:hAnsi="Garamond"/>
                              <w:smallCaps/>
                              <w:sz w:val="24"/>
                              <w:szCs w:val="24"/>
                            </w:rPr>
                            <w:t>Superintendent</w:t>
                          </w:r>
                        </w:p>
                        <w:p w:rsidR="00796F0C" w:rsidRPr="00796F0C" w:rsidRDefault="00796F0C" w:rsidP="00796F0C">
                          <w:pPr>
                            <w:spacing w:after="0" w:line="240" w:lineRule="auto"/>
                            <w:jc w:val="center"/>
                            <w:rPr>
                              <w:rFonts w:ascii="Garamond" w:hAnsi="Garamond"/>
                              <w:smallCaps/>
                              <w:sz w:val="24"/>
                              <w:szCs w:val="24"/>
                            </w:rPr>
                          </w:pPr>
                          <w:r w:rsidRPr="00796F0C">
                            <w:rPr>
                              <w:rFonts w:ascii="Garamond" w:hAnsi="Garamond"/>
                              <w:smallCaps/>
                              <w:sz w:val="24"/>
                              <w:szCs w:val="24"/>
                            </w:rPr>
                            <w:t>Jason J. Kennedy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88.25pt;margin-top:16.85pt;width:116.65pt;height: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" stroked="f">
              <v:textbox>
                <w:txbxContent>
                  <w:p w:rsidR="00796F0C" w:rsidRPr="00796F0C" w:rsidRDefault="00796F0C" w:rsidP="00796F0C">
                    <w:pPr>
                      <w:spacing w:after="0" w:line="240" w:lineRule="auto"/>
                      <w:jc w:val="center"/>
                      <w:rPr>
                        <w:rFonts w:ascii="Garamond" w:hAnsi="Garamond"/>
                        <w:smallCaps/>
                        <w:sz w:val="24"/>
                        <w:szCs w:val="24"/>
                      </w:rPr>
                    </w:pPr>
                    <w:r w:rsidRPr="00796F0C">
                      <w:rPr>
                        <w:rFonts w:ascii="Garamond" w:hAnsi="Garamond"/>
                        <w:smallCaps/>
                        <w:sz w:val="24"/>
                        <w:szCs w:val="24"/>
                      </w:rPr>
                      <w:t>Superintendent</w:t>
                    </w:r>
                  </w:p>
                  <w:p w:rsidR="00796F0C" w:rsidRPr="00796F0C" w:rsidRDefault="00796F0C" w:rsidP="00796F0C">
                    <w:pPr>
                      <w:spacing w:after="0" w:line="240" w:lineRule="auto"/>
                      <w:jc w:val="center"/>
                      <w:rPr>
                        <w:rFonts w:ascii="Garamond" w:hAnsi="Garamond"/>
                        <w:smallCaps/>
                        <w:sz w:val="24"/>
                        <w:szCs w:val="24"/>
                      </w:rPr>
                    </w:pPr>
                    <w:r w:rsidRPr="00796F0C">
                      <w:rPr>
                        <w:rFonts w:ascii="Garamond" w:hAnsi="Garamond"/>
                        <w:smallCaps/>
                        <w:sz w:val="24"/>
                        <w:szCs w:val="24"/>
                      </w:rPr>
                      <w:t>Jason J. Kennedy</w:t>
                    </w:r>
                  </w:p>
                </w:txbxContent>
              </v:textbox>
            </v:shape>
          </w:pict>
        </mc:Fallback>
      </mc:AlternateContent>
    </w:r>
    <w:r w:rsidR="001966B5">
      <w:rPr>
        <w:rFonts w:ascii="Garamond" w:hAnsi="Garamond"/>
        <w:noProof/>
        <w:color w:val="FF0000"/>
        <w:sz w:val="24"/>
        <w:szCs w:val="24"/>
      </w:rPr>
      <w:drawing>
        <wp:inline distT="0" distB="0" distL="0" distR="0" wp14:anchorId="23A45A1C" wp14:editId="7321AAE7">
          <wp:extent cx="943337" cy="924085"/>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S Logos 012.gif"/>
                  <pic:cNvPicPr/>
                </pic:nvPicPr>
                <pic:blipFill>
                  <a:blip r:embed="rId1">
                    <a:extLst>
                      <a:ext uri="{28A0092B-C50C-407E-A947-70E740481C1C}">
                        <a14:useLocalDpi xmlns:a14="http://schemas.microsoft.com/office/drawing/2010/main" val="0"/>
                      </a:ext>
                    </a:extLst>
                  </a:blip>
                  <a:stretch>
                    <a:fillRect/>
                  </a:stretch>
                </pic:blipFill>
                <pic:spPr>
                  <a:xfrm>
                    <a:off x="0" y="0"/>
                    <a:ext cx="943337" cy="924085"/>
                  </a:xfrm>
                  <a:prstGeom prst="rect">
                    <a:avLst/>
                  </a:prstGeom>
                </pic:spPr>
              </pic:pic>
            </a:graphicData>
          </a:graphic>
        </wp:inline>
      </w:drawing>
    </w:r>
    <w:r>
      <w:rPr>
        <w:rFonts w:ascii="Garamond" w:hAnsi="Garamond"/>
        <w:color w:val="FF0000"/>
        <w:sz w:val="24"/>
        <w:szCs w:val="24"/>
      </w:rPr>
      <w:tab/>
    </w:r>
  </w:p>
  <w:p w:rsidR="00D07CF4" w:rsidRDefault="00D07C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54FAE"/>
    <w:multiLevelType w:val="hybridMultilevel"/>
    <w:tmpl w:val="2C30A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A96EFA"/>
    <w:multiLevelType w:val="hybridMultilevel"/>
    <w:tmpl w:val="5934801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FC4333"/>
    <w:multiLevelType w:val="hybridMultilevel"/>
    <w:tmpl w:val="588A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F9269B"/>
    <w:multiLevelType w:val="hybridMultilevel"/>
    <w:tmpl w:val="6A408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CF4"/>
    <w:rsid w:val="000218EF"/>
    <w:rsid w:val="000373E6"/>
    <w:rsid w:val="000D6A76"/>
    <w:rsid w:val="001966B5"/>
    <w:rsid w:val="001E084C"/>
    <w:rsid w:val="00236278"/>
    <w:rsid w:val="002B31B4"/>
    <w:rsid w:val="0047283B"/>
    <w:rsid w:val="00492738"/>
    <w:rsid w:val="005472BA"/>
    <w:rsid w:val="00560FE9"/>
    <w:rsid w:val="005E33DD"/>
    <w:rsid w:val="00614C08"/>
    <w:rsid w:val="00696278"/>
    <w:rsid w:val="006B61D9"/>
    <w:rsid w:val="00796F0C"/>
    <w:rsid w:val="00842862"/>
    <w:rsid w:val="00883A31"/>
    <w:rsid w:val="008A0BA5"/>
    <w:rsid w:val="008D11B9"/>
    <w:rsid w:val="008D35A9"/>
    <w:rsid w:val="00A92E84"/>
    <w:rsid w:val="00B86313"/>
    <w:rsid w:val="00C85EF8"/>
    <w:rsid w:val="00C96703"/>
    <w:rsid w:val="00CD4CBB"/>
    <w:rsid w:val="00D07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7C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CF4"/>
  </w:style>
  <w:style w:type="paragraph" w:styleId="Footer">
    <w:name w:val="footer"/>
    <w:basedOn w:val="Normal"/>
    <w:link w:val="FooterChar"/>
    <w:uiPriority w:val="99"/>
    <w:unhideWhenUsed/>
    <w:rsid w:val="00D07C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CF4"/>
  </w:style>
  <w:style w:type="paragraph" w:styleId="BalloonText">
    <w:name w:val="Balloon Text"/>
    <w:basedOn w:val="Normal"/>
    <w:link w:val="BalloonTextChar"/>
    <w:uiPriority w:val="99"/>
    <w:semiHidden/>
    <w:unhideWhenUsed/>
    <w:rsid w:val="00D07C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CF4"/>
    <w:rPr>
      <w:rFonts w:ascii="Tahoma" w:hAnsi="Tahoma" w:cs="Tahoma"/>
      <w:sz w:val="16"/>
      <w:szCs w:val="16"/>
    </w:rPr>
  </w:style>
  <w:style w:type="paragraph" w:styleId="ListParagraph">
    <w:name w:val="List Paragraph"/>
    <w:basedOn w:val="Normal"/>
    <w:uiPriority w:val="34"/>
    <w:qFormat/>
    <w:rsid w:val="000D6A76"/>
    <w:pPr>
      <w:ind w:left="720"/>
      <w:contextualSpacing/>
    </w:pPr>
  </w:style>
  <w:style w:type="character" w:styleId="Hyperlink">
    <w:name w:val="Hyperlink"/>
    <w:basedOn w:val="DefaultParagraphFont"/>
    <w:uiPriority w:val="99"/>
    <w:unhideWhenUsed/>
    <w:rsid w:val="000D6A76"/>
    <w:rPr>
      <w:color w:val="0000FF" w:themeColor="hyperlink"/>
      <w:u w:val="single"/>
    </w:rPr>
  </w:style>
  <w:style w:type="character" w:customStyle="1" w:styleId="style61">
    <w:name w:val="style61"/>
    <w:basedOn w:val="DefaultParagraphFont"/>
    <w:rsid w:val="002B31B4"/>
    <w:rPr>
      <w:sz w:val="20"/>
      <w:szCs w:val="20"/>
    </w:rPr>
  </w:style>
  <w:style w:type="character" w:customStyle="1" w:styleId="style41">
    <w:name w:val="style41"/>
    <w:basedOn w:val="DefaultParagraphFont"/>
    <w:rsid w:val="002B31B4"/>
    <w:rPr>
      <w:rFonts w:ascii="Trebuchet MS" w:hAnsi="Trebuchet MS" w:hint="default"/>
      <w:sz w:val="20"/>
      <w:szCs w:val="20"/>
    </w:rPr>
  </w:style>
  <w:style w:type="paragraph" w:styleId="NormalWeb">
    <w:name w:val="Normal (Web)"/>
    <w:basedOn w:val="Normal"/>
    <w:uiPriority w:val="99"/>
    <w:unhideWhenUsed/>
    <w:rsid w:val="002B31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ogqs-tidbit1">
    <w:name w:val="goog_qs-tidbit1"/>
    <w:basedOn w:val="DefaultParagraphFont"/>
    <w:rsid w:val="002B31B4"/>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7C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CF4"/>
  </w:style>
  <w:style w:type="paragraph" w:styleId="Footer">
    <w:name w:val="footer"/>
    <w:basedOn w:val="Normal"/>
    <w:link w:val="FooterChar"/>
    <w:uiPriority w:val="99"/>
    <w:unhideWhenUsed/>
    <w:rsid w:val="00D07C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CF4"/>
  </w:style>
  <w:style w:type="paragraph" w:styleId="BalloonText">
    <w:name w:val="Balloon Text"/>
    <w:basedOn w:val="Normal"/>
    <w:link w:val="BalloonTextChar"/>
    <w:uiPriority w:val="99"/>
    <w:semiHidden/>
    <w:unhideWhenUsed/>
    <w:rsid w:val="00D07C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CF4"/>
    <w:rPr>
      <w:rFonts w:ascii="Tahoma" w:hAnsi="Tahoma" w:cs="Tahoma"/>
      <w:sz w:val="16"/>
      <w:szCs w:val="16"/>
    </w:rPr>
  </w:style>
  <w:style w:type="paragraph" w:styleId="ListParagraph">
    <w:name w:val="List Paragraph"/>
    <w:basedOn w:val="Normal"/>
    <w:uiPriority w:val="34"/>
    <w:qFormat/>
    <w:rsid w:val="000D6A76"/>
    <w:pPr>
      <w:ind w:left="720"/>
      <w:contextualSpacing/>
    </w:pPr>
  </w:style>
  <w:style w:type="character" w:styleId="Hyperlink">
    <w:name w:val="Hyperlink"/>
    <w:basedOn w:val="DefaultParagraphFont"/>
    <w:uiPriority w:val="99"/>
    <w:unhideWhenUsed/>
    <w:rsid w:val="000D6A76"/>
    <w:rPr>
      <w:color w:val="0000FF" w:themeColor="hyperlink"/>
      <w:u w:val="single"/>
    </w:rPr>
  </w:style>
  <w:style w:type="character" w:customStyle="1" w:styleId="style61">
    <w:name w:val="style61"/>
    <w:basedOn w:val="DefaultParagraphFont"/>
    <w:rsid w:val="002B31B4"/>
    <w:rPr>
      <w:sz w:val="20"/>
      <w:szCs w:val="20"/>
    </w:rPr>
  </w:style>
  <w:style w:type="character" w:customStyle="1" w:styleId="style41">
    <w:name w:val="style41"/>
    <w:basedOn w:val="DefaultParagraphFont"/>
    <w:rsid w:val="002B31B4"/>
    <w:rPr>
      <w:rFonts w:ascii="Trebuchet MS" w:hAnsi="Trebuchet MS" w:hint="default"/>
      <w:sz w:val="20"/>
      <w:szCs w:val="20"/>
    </w:rPr>
  </w:style>
  <w:style w:type="paragraph" w:styleId="NormalWeb">
    <w:name w:val="Normal (Web)"/>
    <w:basedOn w:val="Normal"/>
    <w:uiPriority w:val="99"/>
    <w:unhideWhenUsed/>
    <w:rsid w:val="002B31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ogqs-tidbit1">
    <w:name w:val="goog_qs-tidbit1"/>
    <w:basedOn w:val="DefaultParagraphFont"/>
    <w:rsid w:val="002B31B4"/>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holtonschool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E0B38-8DE2-46FB-A148-E48E1E615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Kennedy</dc:creator>
  <cp:lastModifiedBy>Jason J. Kennedy</cp:lastModifiedBy>
  <cp:revision>2</cp:revision>
  <cp:lastPrinted>2012-10-16T14:47:00Z</cp:lastPrinted>
  <dcterms:created xsi:type="dcterms:W3CDTF">2012-10-16T14:47:00Z</dcterms:created>
  <dcterms:modified xsi:type="dcterms:W3CDTF">2012-10-16T14:47:00Z</dcterms:modified>
</cp:coreProperties>
</file>